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C4" w:rsidRDefault="004929C4">
      <w:pPr>
        <w:pStyle w:val="BodyText"/>
        <w:jc w:val="center"/>
        <w:rPr>
          <w:b/>
          <w:sz w:val="36"/>
        </w:rPr>
      </w:pPr>
    </w:p>
    <w:p w:rsidR="00BE0F66" w:rsidRDefault="00BE0F66">
      <w:pPr>
        <w:pStyle w:val="BodyText"/>
        <w:jc w:val="center"/>
        <w:rPr>
          <w:b/>
          <w:sz w:val="36"/>
        </w:rPr>
      </w:pPr>
    </w:p>
    <w:p w:rsidR="00FA54D4" w:rsidRDefault="00FA54D4" w:rsidP="00FA54D4">
      <w:pPr>
        <w:pStyle w:val="BodyText"/>
        <w:jc w:val="center"/>
        <w:rPr>
          <w:b/>
          <w:sz w:val="36"/>
        </w:rPr>
      </w:pPr>
      <w:r>
        <w:rPr>
          <w:noProof/>
        </w:rPr>
        <w:drawing>
          <wp:inline distT="0" distB="0" distL="0" distR="0">
            <wp:extent cx="320929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290" cy="981075"/>
                    </a:xfrm>
                    <a:prstGeom prst="rect">
                      <a:avLst/>
                    </a:prstGeom>
                    <a:noFill/>
                  </pic:spPr>
                </pic:pic>
              </a:graphicData>
            </a:graphic>
          </wp:inline>
        </w:drawing>
      </w:r>
    </w:p>
    <w:p w:rsidR="004D1352" w:rsidRDefault="004D1352" w:rsidP="00FA54D4">
      <w:pPr>
        <w:pStyle w:val="BodyText"/>
        <w:jc w:val="center"/>
        <w:rPr>
          <w:b/>
          <w:sz w:val="36"/>
        </w:rPr>
      </w:pPr>
      <w:r>
        <w:rPr>
          <w:b/>
          <w:sz w:val="36"/>
        </w:rPr>
        <w:t>M</w:t>
      </w:r>
      <w:r w:rsidR="007A3139">
        <w:rPr>
          <w:b/>
          <w:sz w:val="36"/>
        </w:rPr>
        <w:t xml:space="preserve">eeting </w:t>
      </w:r>
      <w:r w:rsidR="00F17BFF">
        <w:rPr>
          <w:b/>
          <w:sz w:val="36"/>
        </w:rPr>
        <w:t>Minutes</w:t>
      </w:r>
    </w:p>
    <w:p w:rsidR="004D1352" w:rsidRDefault="005B5108">
      <w:pPr>
        <w:pStyle w:val="BodyText"/>
        <w:jc w:val="center"/>
        <w:rPr>
          <w:b/>
        </w:rPr>
      </w:pPr>
      <w:r>
        <w:rPr>
          <w:b/>
        </w:rPr>
        <w:t>March 24</w:t>
      </w:r>
      <w:r w:rsidR="00135DA5">
        <w:rPr>
          <w:b/>
        </w:rPr>
        <w:t>, 201</w:t>
      </w:r>
      <w:r w:rsidR="00A77ECD">
        <w:rPr>
          <w:b/>
        </w:rPr>
        <w:t>6</w:t>
      </w:r>
    </w:p>
    <w:p w:rsidR="004D1352" w:rsidRDefault="00A77ECD">
      <w:pPr>
        <w:pStyle w:val="BodyText"/>
        <w:jc w:val="center"/>
        <w:rPr>
          <w:b/>
        </w:rPr>
      </w:pPr>
      <w:r>
        <w:rPr>
          <w:b/>
        </w:rPr>
        <w:t>Newport</w:t>
      </w:r>
      <w:r w:rsidR="005178DA">
        <w:rPr>
          <w:b/>
        </w:rPr>
        <w:t xml:space="preserve"> </w:t>
      </w:r>
      <w:r w:rsidR="00DF0604">
        <w:rPr>
          <w:b/>
        </w:rPr>
        <w:t>City Hall</w:t>
      </w:r>
    </w:p>
    <w:p w:rsidR="007A3139" w:rsidRDefault="00A77ECD" w:rsidP="006F0361">
      <w:pPr>
        <w:pStyle w:val="BodyText"/>
        <w:jc w:val="center"/>
        <w:rPr>
          <w:b/>
        </w:rPr>
      </w:pPr>
      <w:r>
        <w:rPr>
          <w:b/>
        </w:rPr>
        <w:t>4:3</w:t>
      </w:r>
      <w:r w:rsidR="009B02B0">
        <w:rPr>
          <w:b/>
        </w:rPr>
        <w:t>0</w:t>
      </w:r>
      <w:r w:rsidR="004D1352">
        <w:rPr>
          <w:b/>
        </w:rPr>
        <w:t xml:space="preserve"> p.m.</w:t>
      </w:r>
    </w:p>
    <w:p w:rsidR="00BE0F66" w:rsidRDefault="00BE0F66" w:rsidP="006F0361">
      <w:pPr>
        <w:pStyle w:val="BodyText"/>
        <w:jc w:val="center"/>
        <w:rPr>
          <w:b/>
        </w:rPr>
      </w:pPr>
    </w:p>
    <w:p w:rsidR="004D1352" w:rsidRDefault="004D1352" w:rsidP="00BE0F66">
      <w:pPr>
        <w:pStyle w:val="Body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4086"/>
        <w:gridCol w:w="1134"/>
      </w:tblGrid>
      <w:tr w:rsidR="00857B76" w:rsidRPr="00C2597C" w:rsidTr="006F0361">
        <w:trPr>
          <w:trHeight w:val="314"/>
        </w:trPr>
        <w:tc>
          <w:tcPr>
            <w:tcW w:w="3312" w:type="dxa"/>
          </w:tcPr>
          <w:p w:rsidR="00857B76" w:rsidRPr="00C2597C" w:rsidRDefault="00963845" w:rsidP="00C2597C">
            <w:pPr>
              <w:spacing w:line="276" w:lineRule="auto"/>
              <w:rPr>
                <w:rFonts w:ascii="Arial" w:hAnsi="Arial" w:cs="Arial"/>
                <w:b/>
              </w:rPr>
            </w:pPr>
            <w:r w:rsidRPr="00C2597C">
              <w:rPr>
                <w:rFonts w:ascii="Arial" w:hAnsi="Arial" w:cs="Arial"/>
                <w:b/>
              </w:rPr>
              <w:t xml:space="preserve">Commission </w:t>
            </w:r>
            <w:r w:rsidR="00857B76" w:rsidRPr="00C2597C">
              <w:rPr>
                <w:rFonts w:ascii="Arial" w:hAnsi="Arial" w:cs="Arial"/>
                <w:b/>
              </w:rPr>
              <w:t>Members</w:t>
            </w:r>
          </w:p>
        </w:tc>
        <w:tc>
          <w:tcPr>
            <w:tcW w:w="4086" w:type="dxa"/>
          </w:tcPr>
          <w:p w:rsidR="00857B76" w:rsidRPr="00C2597C" w:rsidRDefault="00857B76" w:rsidP="00C2597C">
            <w:pPr>
              <w:spacing w:line="276" w:lineRule="auto"/>
              <w:rPr>
                <w:rFonts w:ascii="Arial" w:hAnsi="Arial" w:cs="Arial"/>
                <w:b/>
              </w:rPr>
            </w:pPr>
            <w:r w:rsidRPr="00C2597C">
              <w:rPr>
                <w:rFonts w:ascii="Arial" w:hAnsi="Arial" w:cs="Arial"/>
                <w:b/>
              </w:rPr>
              <w:t>Agency</w:t>
            </w:r>
          </w:p>
        </w:tc>
        <w:tc>
          <w:tcPr>
            <w:tcW w:w="1134" w:type="dxa"/>
          </w:tcPr>
          <w:p w:rsidR="00857B76" w:rsidRPr="00C2597C" w:rsidRDefault="00857B76" w:rsidP="00C2597C">
            <w:pPr>
              <w:spacing w:line="276" w:lineRule="auto"/>
              <w:ind w:left="98" w:hanging="98"/>
              <w:rPr>
                <w:rFonts w:ascii="Arial" w:hAnsi="Arial" w:cs="Arial"/>
                <w:b/>
              </w:rPr>
            </w:pPr>
            <w:r w:rsidRPr="00C2597C">
              <w:rPr>
                <w:rFonts w:ascii="Arial" w:hAnsi="Arial" w:cs="Arial"/>
                <w:b/>
              </w:rPr>
              <w:t>Present</w:t>
            </w:r>
          </w:p>
        </w:tc>
      </w:tr>
      <w:tr w:rsidR="00857B76" w:rsidRPr="00C2597C" w:rsidTr="00C2597C">
        <w:tc>
          <w:tcPr>
            <w:tcW w:w="3312" w:type="dxa"/>
          </w:tcPr>
          <w:p w:rsidR="00857B76" w:rsidRPr="00C2597C" w:rsidRDefault="00A00867" w:rsidP="002F0650">
            <w:pPr>
              <w:rPr>
                <w:rFonts w:ascii="Arial" w:hAnsi="Arial" w:cs="Arial"/>
              </w:rPr>
            </w:pPr>
            <w:r>
              <w:rPr>
                <w:rFonts w:ascii="Arial" w:hAnsi="Arial" w:cs="Arial"/>
              </w:rPr>
              <w:t>Marion Greene</w:t>
            </w:r>
          </w:p>
        </w:tc>
        <w:tc>
          <w:tcPr>
            <w:tcW w:w="4086" w:type="dxa"/>
          </w:tcPr>
          <w:p w:rsidR="00857B76" w:rsidRPr="00C2597C" w:rsidRDefault="00A00867" w:rsidP="002F0650">
            <w:pPr>
              <w:rPr>
                <w:rFonts w:ascii="Arial" w:hAnsi="Arial" w:cs="Arial"/>
              </w:rPr>
            </w:pPr>
            <w:r>
              <w:rPr>
                <w:rFonts w:ascii="Arial" w:hAnsi="Arial" w:cs="Arial"/>
              </w:rPr>
              <w:t>Hennepin County RRA</w:t>
            </w:r>
          </w:p>
        </w:tc>
        <w:tc>
          <w:tcPr>
            <w:tcW w:w="1134" w:type="dxa"/>
          </w:tcPr>
          <w:p w:rsidR="00857B76" w:rsidRPr="00C2597C" w:rsidRDefault="00857B76" w:rsidP="00C2597C">
            <w:pPr>
              <w:jc w:val="center"/>
              <w:rPr>
                <w:rFonts w:ascii="Arial" w:hAnsi="Arial" w:cs="Arial"/>
              </w:rPr>
            </w:pPr>
          </w:p>
        </w:tc>
      </w:tr>
      <w:tr w:rsidR="00135DA5" w:rsidRPr="00C2597C" w:rsidTr="00C2597C">
        <w:tc>
          <w:tcPr>
            <w:tcW w:w="3312" w:type="dxa"/>
          </w:tcPr>
          <w:p w:rsidR="00135DA5" w:rsidRPr="00C2597C" w:rsidRDefault="00A00867" w:rsidP="002F0650">
            <w:pPr>
              <w:rPr>
                <w:rFonts w:ascii="Arial" w:hAnsi="Arial" w:cs="Arial"/>
              </w:rPr>
            </w:pPr>
            <w:r>
              <w:rPr>
                <w:rFonts w:ascii="Arial" w:hAnsi="Arial" w:cs="Arial"/>
              </w:rPr>
              <w:t>Janice Rettman</w:t>
            </w:r>
          </w:p>
        </w:tc>
        <w:tc>
          <w:tcPr>
            <w:tcW w:w="4086" w:type="dxa"/>
          </w:tcPr>
          <w:p w:rsidR="00135DA5" w:rsidRPr="00C2597C" w:rsidRDefault="00A00867" w:rsidP="002F0650">
            <w:pPr>
              <w:rPr>
                <w:rFonts w:ascii="Arial" w:hAnsi="Arial" w:cs="Arial"/>
              </w:rPr>
            </w:pPr>
            <w:r>
              <w:rPr>
                <w:rFonts w:ascii="Arial" w:hAnsi="Arial" w:cs="Arial"/>
              </w:rPr>
              <w:t>Ramsey County RRA</w:t>
            </w:r>
          </w:p>
        </w:tc>
        <w:tc>
          <w:tcPr>
            <w:tcW w:w="1134" w:type="dxa"/>
          </w:tcPr>
          <w:p w:rsidR="00135DA5" w:rsidRPr="00C2597C" w:rsidRDefault="00A00867" w:rsidP="00C2597C">
            <w:pPr>
              <w:jc w:val="center"/>
              <w:rPr>
                <w:rFonts w:ascii="Arial" w:hAnsi="Arial" w:cs="Arial"/>
              </w:rPr>
            </w:pPr>
            <w:r>
              <w:rPr>
                <w:rFonts w:ascii="Arial" w:hAnsi="Arial" w:cs="Arial"/>
              </w:rPr>
              <w:t>X</w:t>
            </w:r>
          </w:p>
        </w:tc>
      </w:tr>
      <w:tr w:rsidR="00857B76" w:rsidRPr="00C2597C" w:rsidTr="00C2597C">
        <w:tc>
          <w:tcPr>
            <w:tcW w:w="3312" w:type="dxa"/>
          </w:tcPr>
          <w:p w:rsidR="00857B76" w:rsidRPr="00C2597C" w:rsidRDefault="00A00867" w:rsidP="002F0650">
            <w:pPr>
              <w:rPr>
                <w:rFonts w:ascii="Arial" w:hAnsi="Arial" w:cs="Arial"/>
              </w:rPr>
            </w:pPr>
            <w:r>
              <w:rPr>
                <w:rFonts w:ascii="Arial" w:hAnsi="Arial" w:cs="Arial"/>
              </w:rPr>
              <w:t>Jim McDonough</w:t>
            </w:r>
          </w:p>
        </w:tc>
        <w:tc>
          <w:tcPr>
            <w:tcW w:w="4086" w:type="dxa"/>
          </w:tcPr>
          <w:p w:rsidR="00857B76" w:rsidRPr="00C2597C" w:rsidRDefault="00A00867" w:rsidP="002F0650">
            <w:pPr>
              <w:rPr>
                <w:rFonts w:ascii="Arial" w:hAnsi="Arial" w:cs="Arial"/>
              </w:rPr>
            </w:pPr>
            <w:r>
              <w:rPr>
                <w:rFonts w:ascii="Arial" w:hAnsi="Arial" w:cs="Arial"/>
              </w:rPr>
              <w:t>Ramsey County RRA</w:t>
            </w:r>
          </w:p>
        </w:tc>
        <w:tc>
          <w:tcPr>
            <w:tcW w:w="1134" w:type="dxa"/>
          </w:tcPr>
          <w:p w:rsidR="00857B76" w:rsidRPr="00C2597C" w:rsidRDefault="00857B76" w:rsidP="00C2597C">
            <w:pPr>
              <w:jc w:val="center"/>
              <w:rPr>
                <w:rFonts w:ascii="Arial" w:hAnsi="Arial" w:cs="Arial"/>
              </w:rPr>
            </w:pPr>
          </w:p>
        </w:tc>
      </w:tr>
      <w:tr w:rsidR="00857B76" w:rsidRPr="00C2597C" w:rsidTr="00C2597C">
        <w:tc>
          <w:tcPr>
            <w:tcW w:w="3312" w:type="dxa"/>
          </w:tcPr>
          <w:p w:rsidR="00857B76" w:rsidRPr="00C2597C" w:rsidRDefault="00A00867" w:rsidP="002F0650">
            <w:pPr>
              <w:rPr>
                <w:rFonts w:ascii="Arial" w:hAnsi="Arial" w:cs="Arial"/>
              </w:rPr>
            </w:pPr>
            <w:r>
              <w:rPr>
                <w:rFonts w:ascii="Arial" w:hAnsi="Arial" w:cs="Arial"/>
              </w:rPr>
              <w:t>Karla Bigham, Chair</w:t>
            </w:r>
          </w:p>
        </w:tc>
        <w:tc>
          <w:tcPr>
            <w:tcW w:w="4086" w:type="dxa"/>
          </w:tcPr>
          <w:p w:rsidR="00857B76" w:rsidRPr="00C2597C" w:rsidRDefault="00A00867" w:rsidP="002F0650">
            <w:pPr>
              <w:rPr>
                <w:rFonts w:ascii="Arial" w:hAnsi="Arial" w:cs="Arial"/>
              </w:rPr>
            </w:pPr>
            <w:r>
              <w:rPr>
                <w:rFonts w:ascii="Arial" w:hAnsi="Arial" w:cs="Arial"/>
              </w:rPr>
              <w:t>Washington County RRA</w:t>
            </w:r>
          </w:p>
        </w:tc>
        <w:tc>
          <w:tcPr>
            <w:tcW w:w="1134" w:type="dxa"/>
          </w:tcPr>
          <w:p w:rsidR="00857B76" w:rsidRPr="00C2597C" w:rsidRDefault="00611ECF" w:rsidP="00C2597C">
            <w:pPr>
              <w:jc w:val="center"/>
              <w:rPr>
                <w:rFonts w:ascii="Arial" w:hAnsi="Arial" w:cs="Arial"/>
              </w:rPr>
            </w:pPr>
            <w:r>
              <w:rPr>
                <w:rFonts w:ascii="Arial" w:hAnsi="Arial" w:cs="Arial"/>
              </w:rPr>
              <w:t>X</w:t>
            </w:r>
          </w:p>
        </w:tc>
      </w:tr>
      <w:tr w:rsidR="00135DA5" w:rsidRPr="00C2597C" w:rsidTr="00C2597C">
        <w:tc>
          <w:tcPr>
            <w:tcW w:w="3312" w:type="dxa"/>
          </w:tcPr>
          <w:p w:rsidR="00135DA5" w:rsidRDefault="00A00867" w:rsidP="002F0650">
            <w:pPr>
              <w:rPr>
                <w:rFonts w:ascii="Arial" w:hAnsi="Arial" w:cs="Arial"/>
              </w:rPr>
            </w:pPr>
            <w:r>
              <w:rPr>
                <w:rFonts w:ascii="Arial" w:hAnsi="Arial" w:cs="Arial"/>
              </w:rPr>
              <w:t>Mike Slavik</w:t>
            </w:r>
          </w:p>
        </w:tc>
        <w:tc>
          <w:tcPr>
            <w:tcW w:w="4086" w:type="dxa"/>
          </w:tcPr>
          <w:p w:rsidR="00135DA5" w:rsidRPr="00C2597C" w:rsidRDefault="00A00867" w:rsidP="002F0650">
            <w:pPr>
              <w:rPr>
                <w:rFonts w:ascii="Arial" w:hAnsi="Arial" w:cs="Arial"/>
              </w:rPr>
            </w:pPr>
            <w:r>
              <w:rPr>
                <w:rFonts w:ascii="Arial" w:hAnsi="Arial" w:cs="Arial"/>
              </w:rPr>
              <w:t>Dakota County RRA</w:t>
            </w:r>
          </w:p>
        </w:tc>
        <w:tc>
          <w:tcPr>
            <w:tcW w:w="1134" w:type="dxa"/>
          </w:tcPr>
          <w:p w:rsidR="00135DA5" w:rsidRPr="00C2597C" w:rsidRDefault="00A00867" w:rsidP="00C2597C">
            <w:pPr>
              <w:jc w:val="center"/>
              <w:rPr>
                <w:rFonts w:ascii="Arial" w:hAnsi="Arial" w:cs="Arial"/>
              </w:rPr>
            </w:pPr>
            <w:r>
              <w:rPr>
                <w:rFonts w:ascii="Arial" w:hAnsi="Arial" w:cs="Arial"/>
              </w:rPr>
              <w:t>X</w:t>
            </w:r>
          </w:p>
        </w:tc>
      </w:tr>
      <w:tr w:rsidR="00857B76" w:rsidRPr="00C2597C" w:rsidTr="00C2597C">
        <w:tc>
          <w:tcPr>
            <w:tcW w:w="3312" w:type="dxa"/>
          </w:tcPr>
          <w:p w:rsidR="00857B76" w:rsidRPr="00C2597C" w:rsidRDefault="00A00867" w:rsidP="002F0650">
            <w:pPr>
              <w:rPr>
                <w:rFonts w:ascii="Arial" w:hAnsi="Arial" w:cs="Arial"/>
              </w:rPr>
            </w:pPr>
            <w:r>
              <w:rPr>
                <w:rFonts w:ascii="Arial" w:hAnsi="Arial" w:cs="Arial"/>
              </w:rPr>
              <w:t>Jen Peterson, Vice Chair</w:t>
            </w:r>
          </w:p>
        </w:tc>
        <w:tc>
          <w:tcPr>
            <w:tcW w:w="4086" w:type="dxa"/>
          </w:tcPr>
          <w:p w:rsidR="00857B76" w:rsidRPr="00C2597C" w:rsidRDefault="00A00867" w:rsidP="002F0650">
            <w:pPr>
              <w:rPr>
                <w:rFonts w:ascii="Arial" w:hAnsi="Arial" w:cs="Arial"/>
              </w:rPr>
            </w:pPr>
            <w:r>
              <w:rPr>
                <w:rFonts w:ascii="Arial" w:hAnsi="Arial" w:cs="Arial"/>
              </w:rPr>
              <w:t>City of Cottage Grove</w:t>
            </w:r>
          </w:p>
        </w:tc>
        <w:tc>
          <w:tcPr>
            <w:tcW w:w="1134" w:type="dxa"/>
          </w:tcPr>
          <w:p w:rsidR="00857B76" w:rsidRPr="00C2597C" w:rsidRDefault="005B5108" w:rsidP="00C2597C">
            <w:pPr>
              <w:jc w:val="center"/>
              <w:rPr>
                <w:rFonts w:ascii="Arial" w:hAnsi="Arial" w:cs="Arial"/>
              </w:rPr>
            </w:pPr>
            <w:r>
              <w:rPr>
                <w:rFonts w:ascii="Arial" w:hAnsi="Arial" w:cs="Arial"/>
              </w:rPr>
              <w:t>X</w:t>
            </w:r>
          </w:p>
        </w:tc>
      </w:tr>
      <w:tr w:rsidR="00857B76" w:rsidRPr="00C2597C" w:rsidTr="00C2597C">
        <w:tc>
          <w:tcPr>
            <w:tcW w:w="3312" w:type="dxa"/>
          </w:tcPr>
          <w:p w:rsidR="00857B76" w:rsidRPr="00C2597C" w:rsidRDefault="00A00867" w:rsidP="002F0650">
            <w:pPr>
              <w:rPr>
                <w:rFonts w:ascii="Arial" w:hAnsi="Arial" w:cs="Arial"/>
              </w:rPr>
            </w:pPr>
            <w:r>
              <w:rPr>
                <w:rFonts w:ascii="Arial" w:hAnsi="Arial" w:cs="Arial"/>
              </w:rPr>
              <w:t>Myron Bailey</w:t>
            </w:r>
          </w:p>
        </w:tc>
        <w:tc>
          <w:tcPr>
            <w:tcW w:w="4086" w:type="dxa"/>
          </w:tcPr>
          <w:p w:rsidR="00857B76" w:rsidRPr="00C2597C" w:rsidRDefault="00A00867" w:rsidP="002F0650">
            <w:pPr>
              <w:rPr>
                <w:rFonts w:ascii="Arial" w:hAnsi="Arial" w:cs="Arial"/>
              </w:rPr>
            </w:pPr>
            <w:r>
              <w:rPr>
                <w:rFonts w:ascii="Arial" w:hAnsi="Arial" w:cs="Arial"/>
              </w:rPr>
              <w:t>City of Cottage Grove</w:t>
            </w:r>
          </w:p>
        </w:tc>
        <w:tc>
          <w:tcPr>
            <w:tcW w:w="1134" w:type="dxa"/>
          </w:tcPr>
          <w:p w:rsidR="00857B76" w:rsidRPr="00C2597C" w:rsidRDefault="00857B76" w:rsidP="00C2597C">
            <w:pPr>
              <w:jc w:val="center"/>
              <w:rPr>
                <w:rFonts w:ascii="Arial" w:hAnsi="Arial" w:cs="Arial"/>
              </w:rPr>
            </w:pPr>
          </w:p>
        </w:tc>
      </w:tr>
      <w:tr w:rsidR="00857B76" w:rsidRPr="00C2597C" w:rsidTr="00C2597C">
        <w:tc>
          <w:tcPr>
            <w:tcW w:w="3312" w:type="dxa"/>
          </w:tcPr>
          <w:p w:rsidR="00857B76" w:rsidRPr="00C2597C" w:rsidRDefault="00A00867" w:rsidP="00857B76">
            <w:pPr>
              <w:rPr>
                <w:rFonts w:ascii="Arial" w:hAnsi="Arial" w:cs="Arial"/>
              </w:rPr>
            </w:pPr>
            <w:r>
              <w:rPr>
                <w:rFonts w:ascii="Arial" w:hAnsi="Arial" w:cs="Arial"/>
              </w:rPr>
              <w:t xml:space="preserve">John </w:t>
            </w:r>
            <w:proofErr w:type="spellStart"/>
            <w:r>
              <w:rPr>
                <w:rFonts w:ascii="Arial" w:hAnsi="Arial" w:cs="Arial"/>
              </w:rPr>
              <w:t>Kummer</w:t>
            </w:r>
            <w:proofErr w:type="spellEnd"/>
          </w:p>
        </w:tc>
        <w:tc>
          <w:tcPr>
            <w:tcW w:w="4086" w:type="dxa"/>
          </w:tcPr>
          <w:p w:rsidR="00857B76" w:rsidRPr="00C2597C" w:rsidRDefault="00A00867" w:rsidP="002F0650">
            <w:pPr>
              <w:rPr>
                <w:rFonts w:ascii="Arial" w:hAnsi="Arial" w:cs="Arial"/>
              </w:rPr>
            </w:pPr>
            <w:r>
              <w:rPr>
                <w:rFonts w:ascii="Arial" w:hAnsi="Arial" w:cs="Arial"/>
              </w:rPr>
              <w:t>Denmark Township</w:t>
            </w:r>
          </w:p>
        </w:tc>
        <w:tc>
          <w:tcPr>
            <w:tcW w:w="1134" w:type="dxa"/>
          </w:tcPr>
          <w:p w:rsidR="00857B76" w:rsidRPr="00C2597C" w:rsidRDefault="00857B76" w:rsidP="00C2597C">
            <w:pPr>
              <w:jc w:val="center"/>
              <w:rPr>
                <w:rFonts w:ascii="Arial" w:hAnsi="Arial" w:cs="Arial"/>
              </w:rPr>
            </w:pPr>
          </w:p>
        </w:tc>
      </w:tr>
      <w:tr w:rsidR="00135DA5" w:rsidRPr="00C2597C" w:rsidTr="00C2597C">
        <w:tc>
          <w:tcPr>
            <w:tcW w:w="3312" w:type="dxa"/>
          </w:tcPr>
          <w:p w:rsidR="00135DA5" w:rsidRDefault="00A00867" w:rsidP="002F0650">
            <w:pPr>
              <w:rPr>
                <w:rFonts w:ascii="Arial" w:hAnsi="Arial" w:cs="Arial"/>
              </w:rPr>
            </w:pPr>
            <w:r>
              <w:rPr>
                <w:rFonts w:ascii="Arial" w:hAnsi="Arial" w:cs="Arial"/>
              </w:rPr>
              <w:t>Mark Vaughn</w:t>
            </w:r>
          </w:p>
        </w:tc>
        <w:tc>
          <w:tcPr>
            <w:tcW w:w="4086" w:type="dxa"/>
          </w:tcPr>
          <w:p w:rsidR="00135DA5" w:rsidRPr="00C2597C" w:rsidRDefault="00A00867" w:rsidP="002F0650">
            <w:pPr>
              <w:rPr>
                <w:rFonts w:ascii="Arial" w:hAnsi="Arial" w:cs="Arial"/>
              </w:rPr>
            </w:pPr>
            <w:r>
              <w:rPr>
                <w:rFonts w:ascii="Arial" w:hAnsi="Arial" w:cs="Arial"/>
              </w:rPr>
              <w:t>City of Hastings</w:t>
            </w:r>
          </w:p>
        </w:tc>
        <w:tc>
          <w:tcPr>
            <w:tcW w:w="1134" w:type="dxa"/>
          </w:tcPr>
          <w:p w:rsidR="00135DA5" w:rsidRPr="00C2597C" w:rsidRDefault="00135DA5" w:rsidP="00C2597C">
            <w:pPr>
              <w:jc w:val="center"/>
              <w:rPr>
                <w:rFonts w:ascii="Arial" w:hAnsi="Arial" w:cs="Arial"/>
              </w:rPr>
            </w:pPr>
          </w:p>
        </w:tc>
      </w:tr>
      <w:tr w:rsidR="00857B76" w:rsidRPr="00C2597C" w:rsidTr="00C2597C">
        <w:tc>
          <w:tcPr>
            <w:tcW w:w="3312" w:type="dxa"/>
          </w:tcPr>
          <w:p w:rsidR="00857B76" w:rsidRPr="00C2597C" w:rsidRDefault="00A00867" w:rsidP="002F0650">
            <w:pPr>
              <w:rPr>
                <w:rFonts w:ascii="Arial" w:hAnsi="Arial" w:cs="Arial"/>
              </w:rPr>
            </w:pPr>
            <w:r>
              <w:rPr>
                <w:rFonts w:ascii="Arial" w:hAnsi="Arial" w:cs="Arial"/>
              </w:rPr>
              <w:t>Cam Gordon</w:t>
            </w:r>
          </w:p>
        </w:tc>
        <w:tc>
          <w:tcPr>
            <w:tcW w:w="4086" w:type="dxa"/>
          </w:tcPr>
          <w:p w:rsidR="00857B76" w:rsidRPr="00C2597C" w:rsidRDefault="00A00867" w:rsidP="002F0650">
            <w:pPr>
              <w:rPr>
                <w:rFonts w:ascii="Arial" w:hAnsi="Arial" w:cs="Arial"/>
              </w:rPr>
            </w:pPr>
            <w:r>
              <w:rPr>
                <w:rFonts w:ascii="Arial" w:hAnsi="Arial" w:cs="Arial"/>
              </w:rPr>
              <w:t>City of Minneapolis</w:t>
            </w:r>
          </w:p>
        </w:tc>
        <w:tc>
          <w:tcPr>
            <w:tcW w:w="1134" w:type="dxa"/>
          </w:tcPr>
          <w:p w:rsidR="00857B76" w:rsidRPr="00C2597C" w:rsidRDefault="00857B76" w:rsidP="00C2597C">
            <w:pPr>
              <w:jc w:val="center"/>
              <w:rPr>
                <w:rFonts w:ascii="Arial" w:hAnsi="Arial" w:cs="Arial"/>
              </w:rPr>
            </w:pPr>
          </w:p>
        </w:tc>
      </w:tr>
      <w:tr w:rsidR="00857B76" w:rsidRPr="00C2597C" w:rsidTr="00C2597C">
        <w:tc>
          <w:tcPr>
            <w:tcW w:w="3312" w:type="dxa"/>
          </w:tcPr>
          <w:p w:rsidR="00857B76" w:rsidRPr="00C2597C" w:rsidRDefault="00A00867" w:rsidP="002F0650">
            <w:pPr>
              <w:rPr>
                <w:rFonts w:ascii="Arial" w:hAnsi="Arial" w:cs="Arial"/>
              </w:rPr>
            </w:pPr>
            <w:r>
              <w:rPr>
                <w:rFonts w:ascii="Arial" w:hAnsi="Arial" w:cs="Arial"/>
              </w:rPr>
              <w:t>Tracy Rahm</w:t>
            </w:r>
          </w:p>
        </w:tc>
        <w:tc>
          <w:tcPr>
            <w:tcW w:w="4086" w:type="dxa"/>
          </w:tcPr>
          <w:p w:rsidR="00857B76" w:rsidRPr="00C2597C" w:rsidRDefault="00857B76" w:rsidP="002F0650">
            <w:pPr>
              <w:rPr>
                <w:rFonts w:ascii="Arial" w:hAnsi="Arial" w:cs="Arial"/>
              </w:rPr>
            </w:pPr>
            <w:r w:rsidRPr="00C2597C">
              <w:rPr>
                <w:rFonts w:ascii="Arial" w:hAnsi="Arial" w:cs="Arial"/>
              </w:rPr>
              <w:t>City of Newport</w:t>
            </w:r>
          </w:p>
        </w:tc>
        <w:tc>
          <w:tcPr>
            <w:tcW w:w="1134" w:type="dxa"/>
          </w:tcPr>
          <w:p w:rsidR="00857B76" w:rsidRPr="00C2597C" w:rsidRDefault="005B5108" w:rsidP="00C2597C">
            <w:pPr>
              <w:jc w:val="center"/>
              <w:rPr>
                <w:rFonts w:ascii="Arial" w:hAnsi="Arial" w:cs="Arial"/>
              </w:rPr>
            </w:pPr>
            <w:r>
              <w:rPr>
                <w:rFonts w:ascii="Arial" w:hAnsi="Arial" w:cs="Arial"/>
              </w:rPr>
              <w:t>X</w:t>
            </w:r>
          </w:p>
        </w:tc>
      </w:tr>
      <w:tr w:rsidR="00857B76" w:rsidRPr="00C2597C" w:rsidTr="00C2597C">
        <w:tc>
          <w:tcPr>
            <w:tcW w:w="3312" w:type="dxa"/>
          </w:tcPr>
          <w:p w:rsidR="00857B76" w:rsidRPr="00C2597C" w:rsidRDefault="00A00867" w:rsidP="002F0650">
            <w:pPr>
              <w:rPr>
                <w:rFonts w:ascii="Arial" w:hAnsi="Arial" w:cs="Arial"/>
              </w:rPr>
            </w:pPr>
            <w:r>
              <w:rPr>
                <w:rFonts w:ascii="Arial" w:hAnsi="Arial" w:cs="Arial"/>
              </w:rPr>
              <w:t>Jane Prince</w:t>
            </w:r>
          </w:p>
        </w:tc>
        <w:tc>
          <w:tcPr>
            <w:tcW w:w="4086" w:type="dxa"/>
          </w:tcPr>
          <w:p w:rsidR="00857B76" w:rsidRPr="00C2597C" w:rsidRDefault="00A00867" w:rsidP="002F0650">
            <w:pPr>
              <w:rPr>
                <w:rFonts w:ascii="Arial" w:hAnsi="Arial" w:cs="Arial"/>
              </w:rPr>
            </w:pPr>
            <w:r>
              <w:rPr>
                <w:rFonts w:ascii="Arial" w:hAnsi="Arial" w:cs="Arial"/>
              </w:rPr>
              <w:t>City of St. Paul</w:t>
            </w:r>
          </w:p>
        </w:tc>
        <w:tc>
          <w:tcPr>
            <w:tcW w:w="1134" w:type="dxa"/>
          </w:tcPr>
          <w:p w:rsidR="00857B76" w:rsidRPr="00C2597C" w:rsidRDefault="00857B76" w:rsidP="00C2597C">
            <w:pPr>
              <w:jc w:val="center"/>
              <w:rPr>
                <w:rFonts w:ascii="Arial" w:hAnsi="Arial" w:cs="Arial"/>
              </w:rPr>
            </w:pPr>
          </w:p>
        </w:tc>
      </w:tr>
      <w:tr w:rsidR="00A10F5C" w:rsidRPr="00C2597C" w:rsidTr="00C2597C">
        <w:tc>
          <w:tcPr>
            <w:tcW w:w="3312" w:type="dxa"/>
          </w:tcPr>
          <w:p w:rsidR="00A10F5C" w:rsidRPr="00C2597C" w:rsidRDefault="00A00867" w:rsidP="00245FB4">
            <w:pPr>
              <w:rPr>
                <w:rFonts w:ascii="Arial" w:hAnsi="Arial" w:cs="Arial"/>
              </w:rPr>
            </w:pPr>
            <w:r>
              <w:rPr>
                <w:rFonts w:ascii="Arial" w:hAnsi="Arial" w:cs="Arial"/>
              </w:rPr>
              <w:t>Keith Franke</w:t>
            </w:r>
          </w:p>
        </w:tc>
        <w:tc>
          <w:tcPr>
            <w:tcW w:w="4086" w:type="dxa"/>
          </w:tcPr>
          <w:p w:rsidR="00A10F5C" w:rsidRPr="00C2597C" w:rsidRDefault="00A00867" w:rsidP="002F0650">
            <w:pPr>
              <w:rPr>
                <w:rFonts w:ascii="Arial" w:hAnsi="Arial" w:cs="Arial"/>
              </w:rPr>
            </w:pPr>
            <w:r>
              <w:rPr>
                <w:rFonts w:ascii="Arial" w:hAnsi="Arial" w:cs="Arial"/>
              </w:rPr>
              <w:t>City of St. Paul Park</w:t>
            </w:r>
          </w:p>
        </w:tc>
        <w:tc>
          <w:tcPr>
            <w:tcW w:w="1134" w:type="dxa"/>
          </w:tcPr>
          <w:p w:rsidR="00A10F5C" w:rsidRPr="00C2597C" w:rsidRDefault="005B5108" w:rsidP="00C2597C">
            <w:pPr>
              <w:jc w:val="center"/>
              <w:rPr>
                <w:rFonts w:ascii="Arial" w:hAnsi="Arial" w:cs="Arial"/>
              </w:rPr>
            </w:pPr>
            <w:r>
              <w:rPr>
                <w:rFonts w:ascii="Arial" w:hAnsi="Arial" w:cs="Arial"/>
              </w:rPr>
              <w:t>X</w:t>
            </w:r>
          </w:p>
        </w:tc>
      </w:tr>
    </w:tbl>
    <w:p w:rsidR="00544AB6" w:rsidRDefault="00A00867" w:rsidP="002F0650">
      <w:pPr>
        <w:rPr>
          <w:rFonts w:ascii="Arial" w:hAnsi="Arial" w:cs="Arial"/>
        </w:rPr>
      </w:pPr>
      <w:r>
        <w:rPr>
          <w:rFonts w:ascii="Arial" w:hAnsi="Arial" w:cs="Arial"/>
        </w:rPr>
        <w:tab/>
      </w:r>
      <w:r>
        <w:rPr>
          <w:rFonts w:ascii="Arial" w:hAnsi="Arial" w:cs="Arial"/>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4086"/>
        <w:gridCol w:w="1134"/>
      </w:tblGrid>
      <w:tr w:rsidR="00F921BC" w:rsidRPr="00C2597C" w:rsidTr="006F0361">
        <w:trPr>
          <w:trHeight w:val="296"/>
        </w:trPr>
        <w:tc>
          <w:tcPr>
            <w:tcW w:w="3312" w:type="dxa"/>
          </w:tcPr>
          <w:p w:rsidR="00F921BC" w:rsidRPr="00C2597C" w:rsidRDefault="00F921BC" w:rsidP="00C2597C">
            <w:pPr>
              <w:spacing w:line="276" w:lineRule="auto"/>
              <w:rPr>
                <w:rFonts w:ascii="Arial" w:hAnsi="Arial" w:cs="Arial"/>
                <w:b/>
              </w:rPr>
            </w:pPr>
            <w:r w:rsidRPr="00C2597C">
              <w:rPr>
                <w:rFonts w:ascii="Arial" w:hAnsi="Arial" w:cs="Arial"/>
                <w:b/>
              </w:rPr>
              <w:t>Ex-Officio Members</w:t>
            </w:r>
          </w:p>
        </w:tc>
        <w:tc>
          <w:tcPr>
            <w:tcW w:w="4086" w:type="dxa"/>
          </w:tcPr>
          <w:p w:rsidR="00F921BC" w:rsidRPr="00C2597C" w:rsidRDefault="00F921BC" w:rsidP="00C2597C">
            <w:pPr>
              <w:spacing w:line="276" w:lineRule="auto"/>
              <w:rPr>
                <w:rFonts w:ascii="Arial" w:hAnsi="Arial" w:cs="Arial"/>
                <w:b/>
              </w:rPr>
            </w:pPr>
            <w:r w:rsidRPr="00C2597C">
              <w:rPr>
                <w:rFonts w:ascii="Arial" w:hAnsi="Arial" w:cs="Arial"/>
                <w:b/>
              </w:rPr>
              <w:t>Agency</w:t>
            </w:r>
          </w:p>
        </w:tc>
        <w:tc>
          <w:tcPr>
            <w:tcW w:w="1134" w:type="dxa"/>
          </w:tcPr>
          <w:p w:rsidR="00F921BC" w:rsidRPr="00C2597C" w:rsidRDefault="00990DE0" w:rsidP="00C2597C">
            <w:pPr>
              <w:spacing w:line="276" w:lineRule="auto"/>
              <w:rPr>
                <w:rFonts w:ascii="Arial" w:hAnsi="Arial" w:cs="Arial"/>
                <w:b/>
              </w:rPr>
            </w:pPr>
            <w:r w:rsidRPr="00C2597C">
              <w:rPr>
                <w:rFonts w:ascii="Arial" w:hAnsi="Arial" w:cs="Arial"/>
                <w:b/>
              </w:rPr>
              <w:t xml:space="preserve"> </w:t>
            </w:r>
          </w:p>
        </w:tc>
      </w:tr>
      <w:tr w:rsidR="00F921BC" w:rsidRPr="00C2597C" w:rsidTr="00C2597C">
        <w:tc>
          <w:tcPr>
            <w:tcW w:w="3312" w:type="dxa"/>
          </w:tcPr>
          <w:p w:rsidR="00F921BC" w:rsidRPr="00C2597C" w:rsidRDefault="00F921BC" w:rsidP="00990DE0">
            <w:pPr>
              <w:rPr>
                <w:rFonts w:ascii="Arial" w:hAnsi="Arial" w:cs="Arial"/>
              </w:rPr>
            </w:pPr>
            <w:r w:rsidRPr="00C2597C">
              <w:rPr>
                <w:rFonts w:ascii="Arial" w:hAnsi="Arial" w:cs="Arial"/>
              </w:rPr>
              <w:t>Ron Allen</w:t>
            </w:r>
          </w:p>
        </w:tc>
        <w:tc>
          <w:tcPr>
            <w:tcW w:w="4086" w:type="dxa"/>
          </w:tcPr>
          <w:p w:rsidR="00F921BC" w:rsidRPr="00C2597C" w:rsidRDefault="00F921BC" w:rsidP="00990DE0">
            <w:pPr>
              <w:rPr>
                <w:rFonts w:ascii="Arial" w:hAnsi="Arial" w:cs="Arial"/>
              </w:rPr>
            </w:pPr>
            <w:r w:rsidRPr="00C2597C">
              <w:rPr>
                <w:rFonts w:ascii="Arial" w:hAnsi="Arial" w:cs="Arial"/>
              </w:rPr>
              <w:t>Goodhue County</w:t>
            </w:r>
          </w:p>
        </w:tc>
        <w:tc>
          <w:tcPr>
            <w:tcW w:w="1134" w:type="dxa"/>
          </w:tcPr>
          <w:p w:rsidR="00F921BC" w:rsidRPr="00C2597C" w:rsidRDefault="00F921BC" w:rsidP="00C2597C">
            <w:pPr>
              <w:jc w:val="center"/>
              <w:rPr>
                <w:rFonts w:ascii="Arial" w:hAnsi="Arial" w:cs="Arial"/>
              </w:rPr>
            </w:pPr>
          </w:p>
        </w:tc>
      </w:tr>
      <w:tr w:rsidR="00F921BC" w:rsidRPr="00C2597C" w:rsidTr="00C2597C">
        <w:tc>
          <w:tcPr>
            <w:tcW w:w="3312" w:type="dxa"/>
          </w:tcPr>
          <w:p w:rsidR="00F921BC" w:rsidRPr="00C2597C" w:rsidRDefault="00A00867" w:rsidP="00990DE0">
            <w:pPr>
              <w:rPr>
                <w:rFonts w:ascii="Arial" w:hAnsi="Arial" w:cs="Arial"/>
              </w:rPr>
            </w:pPr>
            <w:r>
              <w:rPr>
                <w:rFonts w:ascii="Arial" w:hAnsi="Arial" w:cs="Arial"/>
              </w:rPr>
              <w:t>Jess Greenwood</w:t>
            </w:r>
          </w:p>
        </w:tc>
        <w:tc>
          <w:tcPr>
            <w:tcW w:w="4086" w:type="dxa"/>
          </w:tcPr>
          <w:p w:rsidR="00F921BC" w:rsidRPr="00C2597C" w:rsidRDefault="00A00867" w:rsidP="00990DE0">
            <w:pPr>
              <w:rPr>
                <w:rFonts w:ascii="Arial" w:hAnsi="Arial" w:cs="Arial"/>
              </w:rPr>
            </w:pPr>
            <w:r>
              <w:rPr>
                <w:rFonts w:ascii="Arial" w:hAnsi="Arial" w:cs="Arial"/>
              </w:rPr>
              <w:t>Goodhue County</w:t>
            </w:r>
          </w:p>
        </w:tc>
        <w:tc>
          <w:tcPr>
            <w:tcW w:w="1134" w:type="dxa"/>
          </w:tcPr>
          <w:p w:rsidR="00F921BC" w:rsidRPr="00C2597C" w:rsidRDefault="00F921BC" w:rsidP="00C2597C">
            <w:pPr>
              <w:jc w:val="center"/>
              <w:rPr>
                <w:rFonts w:ascii="Arial" w:hAnsi="Arial" w:cs="Arial"/>
              </w:rPr>
            </w:pPr>
          </w:p>
        </w:tc>
      </w:tr>
      <w:tr w:rsidR="00F921BC" w:rsidRPr="00C2597C" w:rsidTr="00C2597C">
        <w:tc>
          <w:tcPr>
            <w:tcW w:w="3312" w:type="dxa"/>
          </w:tcPr>
          <w:p w:rsidR="00F921BC" w:rsidRPr="00C2597C" w:rsidRDefault="00A00867" w:rsidP="00990DE0">
            <w:pPr>
              <w:rPr>
                <w:rFonts w:ascii="Arial" w:hAnsi="Arial" w:cs="Arial"/>
              </w:rPr>
            </w:pPr>
            <w:r>
              <w:rPr>
                <w:rFonts w:ascii="Arial" w:hAnsi="Arial" w:cs="Arial"/>
              </w:rPr>
              <w:t>Judy Mitchell</w:t>
            </w:r>
          </w:p>
        </w:tc>
        <w:tc>
          <w:tcPr>
            <w:tcW w:w="4086" w:type="dxa"/>
          </w:tcPr>
          <w:p w:rsidR="00F921BC" w:rsidRPr="00C2597C" w:rsidRDefault="00A00867" w:rsidP="00990DE0">
            <w:pPr>
              <w:rPr>
                <w:rFonts w:ascii="Arial" w:hAnsi="Arial" w:cs="Arial"/>
              </w:rPr>
            </w:pPr>
            <w:r>
              <w:rPr>
                <w:rFonts w:ascii="Arial" w:hAnsi="Arial" w:cs="Arial"/>
              </w:rPr>
              <w:t>Canadian Pacific Railway</w:t>
            </w:r>
          </w:p>
        </w:tc>
        <w:tc>
          <w:tcPr>
            <w:tcW w:w="1134" w:type="dxa"/>
          </w:tcPr>
          <w:p w:rsidR="00F921BC" w:rsidRPr="00C2597C" w:rsidRDefault="00F921BC" w:rsidP="00C2597C">
            <w:pPr>
              <w:jc w:val="center"/>
              <w:rPr>
                <w:rFonts w:ascii="Arial" w:hAnsi="Arial" w:cs="Arial"/>
              </w:rPr>
            </w:pPr>
          </w:p>
        </w:tc>
      </w:tr>
      <w:tr w:rsidR="00F921BC" w:rsidRPr="00C2597C" w:rsidTr="00C2597C">
        <w:tc>
          <w:tcPr>
            <w:tcW w:w="3312" w:type="dxa"/>
          </w:tcPr>
          <w:p w:rsidR="00F921BC" w:rsidRPr="00C2597C" w:rsidRDefault="00A00867" w:rsidP="00990DE0">
            <w:pPr>
              <w:rPr>
                <w:rFonts w:ascii="Arial" w:hAnsi="Arial" w:cs="Arial"/>
              </w:rPr>
            </w:pPr>
            <w:r>
              <w:rPr>
                <w:rFonts w:ascii="Arial" w:hAnsi="Arial" w:cs="Arial"/>
              </w:rPr>
              <w:t xml:space="preserve">Marc </w:t>
            </w:r>
            <w:proofErr w:type="spellStart"/>
            <w:r>
              <w:rPr>
                <w:rFonts w:ascii="Arial" w:hAnsi="Arial" w:cs="Arial"/>
              </w:rPr>
              <w:t>Mogan</w:t>
            </w:r>
            <w:proofErr w:type="spellEnd"/>
          </w:p>
        </w:tc>
        <w:tc>
          <w:tcPr>
            <w:tcW w:w="4086" w:type="dxa"/>
          </w:tcPr>
          <w:p w:rsidR="00F921BC" w:rsidRPr="00C2597C" w:rsidRDefault="00A00867" w:rsidP="00990DE0">
            <w:pPr>
              <w:rPr>
                <w:rFonts w:ascii="Arial" w:hAnsi="Arial" w:cs="Arial"/>
              </w:rPr>
            </w:pPr>
            <w:r>
              <w:rPr>
                <w:rFonts w:ascii="Arial" w:hAnsi="Arial" w:cs="Arial"/>
              </w:rPr>
              <w:t>Prairie Island Indian Community</w:t>
            </w:r>
          </w:p>
        </w:tc>
        <w:tc>
          <w:tcPr>
            <w:tcW w:w="1134" w:type="dxa"/>
          </w:tcPr>
          <w:p w:rsidR="00F921BC" w:rsidRPr="00C2597C" w:rsidRDefault="00F921BC" w:rsidP="003046A4">
            <w:pPr>
              <w:jc w:val="center"/>
              <w:rPr>
                <w:rFonts w:ascii="Arial" w:hAnsi="Arial" w:cs="Arial"/>
              </w:rPr>
            </w:pPr>
          </w:p>
        </w:tc>
      </w:tr>
    </w:tbl>
    <w:p w:rsidR="00F921BC" w:rsidRDefault="00F921BC" w:rsidP="002F0650">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4086"/>
        <w:gridCol w:w="1134"/>
      </w:tblGrid>
      <w:tr w:rsidR="00BC0ABE" w:rsidRPr="00BC0ABE" w:rsidTr="006F0361">
        <w:trPr>
          <w:trHeight w:val="260"/>
        </w:trPr>
        <w:tc>
          <w:tcPr>
            <w:tcW w:w="3312" w:type="dxa"/>
          </w:tcPr>
          <w:p w:rsidR="00BC0ABE" w:rsidRPr="00BC0ABE" w:rsidRDefault="00BC0ABE" w:rsidP="00BC0ABE">
            <w:pPr>
              <w:spacing w:line="276" w:lineRule="auto"/>
              <w:rPr>
                <w:rFonts w:ascii="Arial" w:hAnsi="Arial" w:cs="Arial"/>
                <w:b/>
              </w:rPr>
            </w:pPr>
            <w:r>
              <w:rPr>
                <w:rFonts w:ascii="Arial" w:hAnsi="Arial" w:cs="Arial"/>
                <w:b/>
              </w:rPr>
              <w:t>Staff</w:t>
            </w:r>
          </w:p>
        </w:tc>
        <w:tc>
          <w:tcPr>
            <w:tcW w:w="4086" w:type="dxa"/>
          </w:tcPr>
          <w:p w:rsidR="00BC0ABE" w:rsidRPr="00BC0ABE" w:rsidRDefault="00BC0ABE" w:rsidP="00BC0ABE">
            <w:pPr>
              <w:spacing w:line="276" w:lineRule="auto"/>
              <w:rPr>
                <w:rFonts w:ascii="Arial" w:hAnsi="Arial" w:cs="Arial"/>
                <w:b/>
              </w:rPr>
            </w:pPr>
            <w:r w:rsidRPr="00BC0ABE">
              <w:rPr>
                <w:rFonts w:ascii="Arial" w:hAnsi="Arial" w:cs="Arial"/>
                <w:b/>
              </w:rPr>
              <w:t>Agency</w:t>
            </w:r>
          </w:p>
        </w:tc>
        <w:tc>
          <w:tcPr>
            <w:tcW w:w="1134" w:type="dxa"/>
          </w:tcPr>
          <w:p w:rsidR="00BC0ABE" w:rsidRPr="00BC0ABE" w:rsidRDefault="00BC0ABE" w:rsidP="00BC0ABE">
            <w:pPr>
              <w:spacing w:line="276" w:lineRule="auto"/>
              <w:ind w:left="36"/>
              <w:rPr>
                <w:rFonts w:ascii="Arial" w:hAnsi="Arial" w:cs="Arial"/>
                <w:b/>
              </w:rPr>
            </w:pPr>
            <w:r w:rsidRPr="00BC0ABE">
              <w:rPr>
                <w:rFonts w:ascii="Arial" w:hAnsi="Arial" w:cs="Arial"/>
                <w:b/>
              </w:rPr>
              <w:t>Present</w:t>
            </w:r>
          </w:p>
        </w:tc>
      </w:tr>
      <w:tr w:rsidR="00BC0ABE" w:rsidRPr="00BC0ABE" w:rsidTr="00BC0ABE">
        <w:tc>
          <w:tcPr>
            <w:tcW w:w="3312" w:type="dxa"/>
          </w:tcPr>
          <w:p w:rsidR="00BC0ABE" w:rsidRPr="00BC0ABE" w:rsidRDefault="00A77ECD" w:rsidP="00541E97">
            <w:pPr>
              <w:rPr>
                <w:rFonts w:ascii="Arial" w:hAnsi="Arial" w:cs="Arial"/>
              </w:rPr>
            </w:pPr>
            <w:r>
              <w:rPr>
                <w:rFonts w:ascii="Arial" w:hAnsi="Arial" w:cs="Arial"/>
              </w:rPr>
              <w:t>Jan Lucke</w:t>
            </w:r>
          </w:p>
        </w:tc>
        <w:tc>
          <w:tcPr>
            <w:tcW w:w="4086" w:type="dxa"/>
          </w:tcPr>
          <w:p w:rsidR="00BC0ABE" w:rsidRPr="00BC0ABE" w:rsidRDefault="00BC0ABE" w:rsidP="00541E97">
            <w:pPr>
              <w:rPr>
                <w:rFonts w:ascii="Arial" w:hAnsi="Arial" w:cs="Arial"/>
              </w:rPr>
            </w:pPr>
            <w:r>
              <w:rPr>
                <w:rFonts w:ascii="Arial" w:hAnsi="Arial" w:cs="Arial"/>
              </w:rPr>
              <w:t>Washington County RRA</w:t>
            </w:r>
          </w:p>
        </w:tc>
        <w:tc>
          <w:tcPr>
            <w:tcW w:w="1134" w:type="dxa"/>
          </w:tcPr>
          <w:p w:rsidR="00BC0ABE" w:rsidRPr="00BC0ABE" w:rsidRDefault="00BC0ABE" w:rsidP="00BC0ABE">
            <w:pPr>
              <w:jc w:val="center"/>
              <w:rPr>
                <w:rFonts w:ascii="Arial" w:hAnsi="Arial" w:cs="Arial"/>
              </w:rPr>
            </w:pPr>
          </w:p>
        </w:tc>
      </w:tr>
      <w:tr w:rsidR="00BC0ABE" w:rsidRPr="00BC0ABE" w:rsidTr="00BC0ABE">
        <w:tc>
          <w:tcPr>
            <w:tcW w:w="3312" w:type="dxa"/>
          </w:tcPr>
          <w:p w:rsidR="00BC0ABE" w:rsidRPr="00BC0ABE" w:rsidRDefault="00A77ECD" w:rsidP="00541E97">
            <w:pPr>
              <w:rPr>
                <w:rFonts w:ascii="Arial" w:hAnsi="Arial" w:cs="Arial"/>
              </w:rPr>
            </w:pPr>
            <w:r>
              <w:rPr>
                <w:rFonts w:ascii="Arial" w:hAnsi="Arial" w:cs="Arial"/>
              </w:rPr>
              <w:t>Lyssa Leitner</w:t>
            </w:r>
          </w:p>
        </w:tc>
        <w:tc>
          <w:tcPr>
            <w:tcW w:w="4086" w:type="dxa"/>
          </w:tcPr>
          <w:p w:rsidR="00BC0ABE" w:rsidRPr="00BC0ABE" w:rsidRDefault="00A77ECD" w:rsidP="00541E97">
            <w:pPr>
              <w:rPr>
                <w:rFonts w:ascii="Arial" w:hAnsi="Arial" w:cs="Arial"/>
              </w:rPr>
            </w:pPr>
            <w:r>
              <w:rPr>
                <w:rFonts w:ascii="Arial" w:hAnsi="Arial" w:cs="Arial"/>
              </w:rPr>
              <w:t>Washington County RRA</w:t>
            </w:r>
          </w:p>
        </w:tc>
        <w:tc>
          <w:tcPr>
            <w:tcW w:w="1134" w:type="dxa"/>
          </w:tcPr>
          <w:p w:rsidR="00BC0ABE" w:rsidRPr="00BC0ABE" w:rsidRDefault="003046A4" w:rsidP="00BC0ABE">
            <w:pPr>
              <w:jc w:val="center"/>
              <w:rPr>
                <w:rFonts w:ascii="Arial" w:hAnsi="Arial" w:cs="Arial"/>
              </w:rPr>
            </w:pPr>
            <w:r>
              <w:rPr>
                <w:rFonts w:ascii="Arial" w:hAnsi="Arial" w:cs="Arial"/>
              </w:rPr>
              <w:t>X</w:t>
            </w:r>
          </w:p>
        </w:tc>
      </w:tr>
      <w:tr w:rsidR="00BC0ABE" w:rsidRPr="00BC0ABE" w:rsidTr="00BC0ABE">
        <w:tc>
          <w:tcPr>
            <w:tcW w:w="3312" w:type="dxa"/>
          </w:tcPr>
          <w:p w:rsidR="00BC0ABE" w:rsidRPr="00BC0ABE" w:rsidRDefault="00A77ECD" w:rsidP="00541E97">
            <w:pPr>
              <w:rPr>
                <w:rFonts w:ascii="Arial" w:hAnsi="Arial" w:cs="Arial"/>
              </w:rPr>
            </w:pPr>
            <w:r>
              <w:rPr>
                <w:rFonts w:ascii="Arial" w:hAnsi="Arial" w:cs="Arial"/>
              </w:rPr>
              <w:t>Hally Turner</w:t>
            </w:r>
          </w:p>
        </w:tc>
        <w:tc>
          <w:tcPr>
            <w:tcW w:w="4086" w:type="dxa"/>
          </w:tcPr>
          <w:p w:rsidR="00BC0ABE" w:rsidRPr="00BC0ABE" w:rsidRDefault="00A77ECD" w:rsidP="00541E97">
            <w:pPr>
              <w:rPr>
                <w:rFonts w:ascii="Arial" w:hAnsi="Arial" w:cs="Arial"/>
              </w:rPr>
            </w:pPr>
            <w:r>
              <w:rPr>
                <w:rFonts w:ascii="Arial" w:hAnsi="Arial" w:cs="Arial"/>
              </w:rPr>
              <w:t>Washington County RRA</w:t>
            </w:r>
          </w:p>
        </w:tc>
        <w:tc>
          <w:tcPr>
            <w:tcW w:w="1134" w:type="dxa"/>
          </w:tcPr>
          <w:p w:rsidR="00BC0ABE" w:rsidRPr="00BC0ABE" w:rsidRDefault="00BC0ABE" w:rsidP="00BC0ABE">
            <w:pPr>
              <w:jc w:val="center"/>
              <w:rPr>
                <w:rFonts w:ascii="Arial" w:hAnsi="Arial" w:cs="Arial"/>
              </w:rPr>
            </w:pPr>
          </w:p>
        </w:tc>
      </w:tr>
      <w:tr w:rsidR="00BC0ABE" w:rsidRPr="00BC0ABE" w:rsidTr="00BC0ABE">
        <w:tc>
          <w:tcPr>
            <w:tcW w:w="3312" w:type="dxa"/>
          </w:tcPr>
          <w:p w:rsidR="00BC0ABE" w:rsidRPr="00BC0ABE" w:rsidRDefault="00A77ECD" w:rsidP="00541E97">
            <w:pPr>
              <w:rPr>
                <w:rFonts w:ascii="Arial" w:hAnsi="Arial" w:cs="Arial"/>
              </w:rPr>
            </w:pPr>
            <w:r>
              <w:rPr>
                <w:rFonts w:ascii="Arial" w:hAnsi="Arial" w:cs="Arial"/>
              </w:rPr>
              <w:t>Laura Kearns</w:t>
            </w:r>
          </w:p>
        </w:tc>
        <w:tc>
          <w:tcPr>
            <w:tcW w:w="4086" w:type="dxa"/>
          </w:tcPr>
          <w:p w:rsidR="00BC0ABE" w:rsidRPr="00BC0ABE" w:rsidRDefault="00135DA5" w:rsidP="00A77ECD">
            <w:pPr>
              <w:rPr>
                <w:rFonts w:ascii="Arial" w:hAnsi="Arial" w:cs="Arial"/>
              </w:rPr>
            </w:pPr>
            <w:r>
              <w:rPr>
                <w:rFonts w:ascii="Arial" w:hAnsi="Arial" w:cs="Arial"/>
              </w:rPr>
              <w:t xml:space="preserve">Washington County </w:t>
            </w:r>
          </w:p>
        </w:tc>
        <w:tc>
          <w:tcPr>
            <w:tcW w:w="1134" w:type="dxa"/>
          </w:tcPr>
          <w:p w:rsidR="00BC0ABE" w:rsidRPr="00BC0ABE" w:rsidRDefault="00BC0ABE" w:rsidP="00BC0ABE">
            <w:pPr>
              <w:jc w:val="center"/>
              <w:rPr>
                <w:rFonts w:ascii="Arial" w:hAnsi="Arial" w:cs="Arial"/>
              </w:rPr>
            </w:pPr>
          </w:p>
        </w:tc>
      </w:tr>
      <w:tr w:rsidR="00135DA5" w:rsidRPr="00BC0ABE" w:rsidTr="00BC0ABE">
        <w:tc>
          <w:tcPr>
            <w:tcW w:w="3312" w:type="dxa"/>
          </w:tcPr>
          <w:p w:rsidR="00135DA5" w:rsidRDefault="00A77ECD" w:rsidP="00541E97">
            <w:pPr>
              <w:rPr>
                <w:rFonts w:ascii="Arial" w:hAnsi="Arial" w:cs="Arial"/>
              </w:rPr>
            </w:pPr>
            <w:r>
              <w:rPr>
                <w:rFonts w:ascii="Arial" w:hAnsi="Arial" w:cs="Arial"/>
              </w:rPr>
              <w:t>Kevin Roggenbuck</w:t>
            </w:r>
          </w:p>
        </w:tc>
        <w:tc>
          <w:tcPr>
            <w:tcW w:w="4086" w:type="dxa"/>
          </w:tcPr>
          <w:p w:rsidR="00135DA5" w:rsidRDefault="00135DA5" w:rsidP="00541E97">
            <w:pPr>
              <w:rPr>
                <w:rFonts w:ascii="Arial" w:hAnsi="Arial" w:cs="Arial"/>
              </w:rPr>
            </w:pPr>
            <w:r>
              <w:rPr>
                <w:rFonts w:ascii="Arial" w:hAnsi="Arial" w:cs="Arial"/>
              </w:rPr>
              <w:t>Ramsey County RRA</w:t>
            </w:r>
          </w:p>
        </w:tc>
        <w:tc>
          <w:tcPr>
            <w:tcW w:w="1134" w:type="dxa"/>
          </w:tcPr>
          <w:p w:rsidR="00135DA5" w:rsidRPr="00BC0ABE" w:rsidRDefault="00482E0B" w:rsidP="00BC0ABE">
            <w:pPr>
              <w:jc w:val="center"/>
              <w:rPr>
                <w:rFonts w:ascii="Arial" w:hAnsi="Arial" w:cs="Arial"/>
              </w:rPr>
            </w:pPr>
            <w:r>
              <w:rPr>
                <w:rFonts w:ascii="Arial" w:hAnsi="Arial" w:cs="Arial"/>
              </w:rPr>
              <w:t>X</w:t>
            </w:r>
          </w:p>
        </w:tc>
      </w:tr>
      <w:tr w:rsidR="00A77ECD" w:rsidRPr="00BC0ABE" w:rsidTr="00BC0ABE">
        <w:tc>
          <w:tcPr>
            <w:tcW w:w="3312" w:type="dxa"/>
          </w:tcPr>
          <w:p w:rsidR="00A77ECD" w:rsidRDefault="00A77ECD" w:rsidP="00541E97">
            <w:pPr>
              <w:rPr>
                <w:rFonts w:ascii="Arial" w:hAnsi="Arial" w:cs="Arial"/>
              </w:rPr>
            </w:pPr>
            <w:r>
              <w:rPr>
                <w:rFonts w:ascii="Arial" w:hAnsi="Arial" w:cs="Arial"/>
              </w:rPr>
              <w:t>Matt Parent</w:t>
            </w:r>
          </w:p>
        </w:tc>
        <w:tc>
          <w:tcPr>
            <w:tcW w:w="4086" w:type="dxa"/>
          </w:tcPr>
          <w:p w:rsidR="00A77ECD" w:rsidRDefault="00A77ECD" w:rsidP="00541E97">
            <w:pPr>
              <w:rPr>
                <w:rFonts w:ascii="Arial" w:hAnsi="Arial" w:cs="Arial"/>
              </w:rPr>
            </w:pPr>
            <w:r>
              <w:rPr>
                <w:rFonts w:ascii="Arial" w:hAnsi="Arial" w:cs="Arial"/>
              </w:rPr>
              <w:t>Dakota County RRA</w:t>
            </w:r>
          </w:p>
        </w:tc>
        <w:tc>
          <w:tcPr>
            <w:tcW w:w="1134" w:type="dxa"/>
          </w:tcPr>
          <w:p w:rsidR="00A77ECD" w:rsidRDefault="00482E0B" w:rsidP="00BC0ABE">
            <w:pPr>
              <w:jc w:val="center"/>
              <w:rPr>
                <w:rFonts w:ascii="Arial" w:hAnsi="Arial" w:cs="Arial"/>
              </w:rPr>
            </w:pPr>
            <w:r>
              <w:rPr>
                <w:rFonts w:ascii="Arial" w:hAnsi="Arial" w:cs="Arial"/>
              </w:rPr>
              <w:t>X</w:t>
            </w:r>
          </w:p>
        </w:tc>
      </w:tr>
      <w:tr w:rsidR="00A77ECD" w:rsidRPr="00BC0ABE" w:rsidTr="00BC0ABE">
        <w:tc>
          <w:tcPr>
            <w:tcW w:w="3312" w:type="dxa"/>
          </w:tcPr>
          <w:p w:rsidR="00A77ECD" w:rsidRDefault="00A77ECD" w:rsidP="00541E97">
            <w:pPr>
              <w:rPr>
                <w:rFonts w:ascii="Arial" w:hAnsi="Arial" w:cs="Arial"/>
              </w:rPr>
            </w:pPr>
            <w:r>
              <w:rPr>
                <w:rFonts w:ascii="Arial" w:hAnsi="Arial" w:cs="Arial"/>
              </w:rPr>
              <w:t>Joe Scala</w:t>
            </w:r>
          </w:p>
        </w:tc>
        <w:tc>
          <w:tcPr>
            <w:tcW w:w="4086" w:type="dxa"/>
          </w:tcPr>
          <w:p w:rsidR="00A77ECD" w:rsidRDefault="00A77ECD" w:rsidP="00541E97">
            <w:pPr>
              <w:rPr>
                <w:rFonts w:ascii="Arial" w:hAnsi="Arial" w:cs="Arial"/>
              </w:rPr>
            </w:pPr>
            <w:r>
              <w:rPr>
                <w:rFonts w:ascii="Arial" w:hAnsi="Arial" w:cs="Arial"/>
              </w:rPr>
              <w:t>Hennepin County</w:t>
            </w:r>
          </w:p>
        </w:tc>
        <w:tc>
          <w:tcPr>
            <w:tcW w:w="1134" w:type="dxa"/>
          </w:tcPr>
          <w:p w:rsidR="00A77ECD" w:rsidRDefault="00482E0B" w:rsidP="00BC0ABE">
            <w:pPr>
              <w:jc w:val="center"/>
              <w:rPr>
                <w:rFonts w:ascii="Arial" w:hAnsi="Arial" w:cs="Arial"/>
              </w:rPr>
            </w:pPr>
            <w:r>
              <w:rPr>
                <w:rFonts w:ascii="Arial" w:hAnsi="Arial" w:cs="Arial"/>
              </w:rPr>
              <w:t>X</w:t>
            </w:r>
          </w:p>
        </w:tc>
      </w:tr>
    </w:tbl>
    <w:p w:rsidR="00F921BC" w:rsidRDefault="00F921BC" w:rsidP="002F0650">
      <w:pPr>
        <w:rPr>
          <w:rFonts w:ascii="Arial" w:hAnsi="Arial" w:cs="Arial"/>
        </w:rPr>
      </w:pPr>
    </w:p>
    <w:p w:rsidR="00BE0F66" w:rsidRDefault="00BE0F66" w:rsidP="002F0650">
      <w:pPr>
        <w:rPr>
          <w:rFonts w:ascii="Arial" w:hAnsi="Arial" w:cs="Arial"/>
        </w:rPr>
      </w:pPr>
    </w:p>
    <w:p w:rsidR="00BE0F66" w:rsidRDefault="00BE0F66" w:rsidP="002F0650">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5256"/>
      </w:tblGrid>
      <w:tr w:rsidR="00963845" w:rsidRPr="00963845" w:rsidTr="006F0361">
        <w:trPr>
          <w:trHeight w:val="287"/>
        </w:trPr>
        <w:tc>
          <w:tcPr>
            <w:tcW w:w="3312" w:type="dxa"/>
          </w:tcPr>
          <w:p w:rsidR="00963845" w:rsidRPr="00963845" w:rsidRDefault="00963845" w:rsidP="00963845">
            <w:pPr>
              <w:spacing w:line="276" w:lineRule="auto"/>
              <w:rPr>
                <w:rFonts w:ascii="Arial" w:hAnsi="Arial" w:cs="Arial"/>
                <w:b/>
              </w:rPr>
            </w:pPr>
            <w:r>
              <w:rPr>
                <w:rFonts w:ascii="Arial" w:hAnsi="Arial" w:cs="Arial"/>
                <w:b/>
              </w:rPr>
              <w:t>Others</w:t>
            </w:r>
          </w:p>
        </w:tc>
        <w:tc>
          <w:tcPr>
            <w:tcW w:w="5256" w:type="dxa"/>
          </w:tcPr>
          <w:p w:rsidR="00963845" w:rsidRPr="00963845" w:rsidRDefault="00963845" w:rsidP="00963845">
            <w:pPr>
              <w:spacing w:line="276" w:lineRule="auto"/>
              <w:rPr>
                <w:rFonts w:ascii="Arial" w:hAnsi="Arial" w:cs="Arial"/>
                <w:b/>
              </w:rPr>
            </w:pPr>
            <w:r w:rsidRPr="00963845">
              <w:rPr>
                <w:rFonts w:ascii="Arial" w:hAnsi="Arial" w:cs="Arial"/>
                <w:b/>
              </w:rPr>
              <w:t>Agency</w:t>
            </w:r>
          </w:p>
        </w:tc>
      </w:tr>
      <w:tr w:rsidR="00963845" w:rsidRPr="00963845" w:rsidTr="006F0361">
        <w:tc>
          <w:tcPr>
            <w:tcW w:w="3312" w:type="dxa"/>
          </w:tcPr>
          <w:p w:rsidR="00963845" w:rsidRPr="00963845" w:rsidRDefault="00727DD0" w:rsidP="00541E97">
            <w:pPr>
              <w:rPr>
                <w:rFonts w:ascii="Arial" w:hAnsi="Arial" w:cs="Arial"/>
              </w:rPr>
            </w:pPr>
            <w:r>
              <w:rPr>
                <w:rFonts w:ascii="Arial" w:hAnsi="Arial" w:cs="Arial"/>
              </w:rPr>
              <w:t>Brian Smalkoski</w:t>
            </w:r>
          </w:p>
        </w:tc>
        <w:tc>
          <w:tcPr>
            <w:tcW w:w="5256" w:type="dxa"/>
          </w:tcPr>
          <w:p w:rsidR="00727DD0" w:rsidRPr="00963845" w:rsidRDefault="00727DD0" w:rsidP="00541E97">
            <w:pPr>
              <w:rPr>
                <w:rFonts w:ascii="Arial" w:hAnsi="Arial" w:cs="Arial"/>
              </w:rPr>
            </w:pPr>
            <w:r>
              <w:rPr>
                <w:rFonts w:ascii="Arial" w:hAnsi="Arial" w:cs="Arial"/>
              </w:rPr>
              <w:t>Kimley Horn</w:t>
            </w:r>
          </w:p>
        </w:tc>
      </w:tr>
      <w:tr w:rsidR="002A491C" w:rsidRPr="00963845" w:rsidTr="006F0361">
        <w:tc>
          <w:tcPr>
            <w:tcW w:w="3312" w:type="dxa"/>
          </w:tcPr>
          <w:p w:rsidR="002A491C" w:rsidRPr="00963845" w:rsidRDefault="00727DD0" w:rsidP="00541E97">
            <w:pPr>
              <w:rPr>
                <w:rFonts w:ascii="Arial" w:hAnsi="Arial" w:cs="Arial"/>
              </w:rPr>
            </w:pPr>
            <w:r>
              <w:rPr>
                <w:rFonts w:ascii="Arial" w:hAnsi="Arial" w:cs="Arial"/>
              </w:rPr>
              <w:t>Katie White</w:t>
            </w:r>
          </w:p>
        </w:tc>
        <w:tc>
          <w:tcPr>
            <w:tcW w:w="5256" w:type="dxa"/>
          </w:tcPr>
          <w:p w:rsidR="002A491C" w:rsidRPr="00963845" w:rsidRDefault="00727DD0" w:rsidP="00541E97">
            <w:pPr>
              <w:rPr>
                <w:rFonts w:ascii="Arial" w:hAnsi="Arial" w:cs="Arial"/>
              </w:rPr>
            </w:pPr>
            <w:r>
              <w:rPr>
                <w:rFonts w:ascii="Arial" w:hAnsi="Arial" w:cs="Arial"/>
              </w:rPr>
              <w:t>Met Council</w:t>
            </w:r>
          </w:p>
        </w:tc>
      </w:tr>
      <w:tr w:rsidR="00727DD0" w:rsidRPr="00963845" w:rsidTr="006F0361">
        <w:tc>
          <w:tcPr>
            <w:tcW w:w="3312" w:type="dxa"/>
          </w:tcPr>
          <w:p w:rsidR="00727DD0" w:rsidRPr="00963845" w:rsidRDefault="00727DD0" w:rsidP="00DA1944">
            <w:pPr>
              <w:rPr>
                <w:rFonts w:ascii="Arial" w:hAnsi="Arial" w:cs="Arial"/>
              </w:rPr>
            </w:pPr>
            <w:r>
              <w:rPr>
                <w:rFonts w:ascii="Arial" w:hAnsi="Arial" w:cs="Arial"/>
              </w:rPr>
              <w:t>Betsy Leach</w:t>
            </w:r>
          </w:p>
        </w:tc>
        <w:tc>
          <w:tcPr>
            <w:tcW w:w="5256" w:type="dxa"/>
          </w:tcPr>
          <w:p w:rsidR="00727DD0" w:rsidRPr="00963845" w:rsidRDefault="00727DD0" w:rsidP="00DA1944">
            <w:pPr>
              <w:rPr>
                <w:rFonts w:ascii="Arial" w:hAnsi="Arial" w:cs="Arial"/>
              </w:rPr>
            </w:pPr>
            <w:r>
              <w:rPr>
                <w:rFonts w:ascii="Arial" w:hAnsi="Arial" w:cs="Arial"/>
              </w:rPr>
              <w:t>District 1</w:t>
            </w:r>
          </w:p>
        </w:tc>
      </w:tr>
      <w:tr w:rsidR="00727DD0" w:rsidRPr="00963845" w:rsidTr="006F0361">
        <w:tc>
          <w:tcPr>
            <w:tcW w:w="3312" w:type="dxa"/>
          </w:tcPr>
          <w:p w:rsidR="00727DD0" w:rsidRPr="00963845" w:rsidRDefault="00727DD0" w:rsidP="00DA1944">
            <w:pPr>
              <w:rPr>
                <w:rFonts w:ascii="Arial" w:hAnsi="Arial" w:cs="Arial"/>
              </w:rPr>
            </w:pPr>
            <w:r>
              <w:rPr>
                <w:rFonts w:ascii="Arial" w:hAnsi="Arial" w:cs="Arial"/>
              </w:rPr>
              <w:t>Chelsey Armstrong</w:t>
            </w:r>
          </w:p>
        </w:tc>
        <w:tc>
          <w:tcPr>
            <w:tcW w:w="5256" w:type="dxa"/>
          </w:tcPr>
          <w:p w:rsidR="00727DD0" w:rsidRPr="00963845" w:rsidRDefault="00727DD0" w:rsidP="00DA1944">
            <w:pPr>
              <w:rPr>
                <w:rFonts w:ascii="Arial" w:hAnsi="Arial" w:cs="Arial"/>
              </w:rPr>
            </w:pPr>
            <w:r>
              <w:rPr>
                <w:rFonts w:ascii="Arial" w:hAnsi="Arial" w:cs="Arial"/>
              </w:rPr>
              <w:t>Kimley Horn</w:t>
            </w:r>
          </w:p>
        </w:tc>
      </w:tr>
      <w:tr w:rsidR="00727DD0" w:rsidRPr="00963845" w:rsidTr="006F0361">
        <w:tc>
          <w:tcPr>
            <w:tcW w:w="3312" w:type="dxa"/>
          </w:tcPr>
          <w:p w:rsidR="00727DD0" w:rsidRPr="00963845" w:rsidRDefault="00727DD0" w:rsidP="00DA1944">
            <w:pPr>
              <w:rPr>
                <w:rFonts w:ascii="Arial" w:hAnsi="Arial" w:cs="Arial"/>
              </w:rPr>
            </w:pPr>
            <w:r>
              <w:rPr>
                <w:rFonts w:ascii="Arial" w:hAnsi="Arial" w:cs="Arial"/>
              </w:rPr>
              <w:t>Carl Jensen</w:t>
            </w:r>
          </w:p>
        </w:tc>
        <w:tc>
          <w:tcPr>
            <w:tcW w:w="5256" w:type="dxa"/>
          </w:tcPr>
          <w:p w:rsidR="00727DD0" w:rsidRPr="00963845" w:rsidRDefault="00727DD0" w:rsidP="00DA1944">
            <w:pPr>
              <w:rPr>
                <w:rFonts w:ascii="Arial" w:hAnsi="Arial" w:cs="Arial"/>
              </w:rPr>
            </w:pPr>
            <w:r>
              <w:rPr>
                <w:rFonts w:ascii="Arial" w:hAnsi="Arial" w:cs="Arial"/>
              </w:rPr>
              <w:t>MN DOT</w:t>
            </w:r>
          </w:p>
        </w:tc>
      </w:tr>
    </w:tbl>
    <w:p w:rsidR="00180101" w:rsidRDefault="00180101" w:rsidP="002330E3">
      <w:pPr>
        <w:rPr>
          <w:rFonts w:cs="Arial"/>
          <w:sz w:val="22"/>
        </w:rPr>
      </w:pPr>
    </w:p>
    <w:p w:rsidR="00482E0B" w:rsidRDefault="00482E0B" w:rsidP="002330E3">
      <w:pPr>
        <w:rPr>
          <w:rFonts w:cs="Arial"/>
          <w:sz w:val="22"/>
        </w:rPr>
      </w:pPr>
    </w:p>
    <w:p w:rsidR="00482E0B" w:rsidRDefault="00482E0B" w:rsidP="00482E0B">
      <w:pPr>
        <w:rPr>
          <w:rFonts w:ascii="Arial" w:hAnsi="Arial" w:cs="Arial"/>
          <w:b/>
          <w:u w:val="single"/>
        </w:rPr>
      </w:pPr>
      <w:r>
        <w:rPr>
          <w:rFonts w:ascii="Arial" w:hAnsi="Arial" w:cs="Arial"/>
          <w:b/>
          <w:u w:val="single"/>
        </w:rPr>
        <w:t>Agenda Item #1: Introduction</w:t>
      </w:r>
    </w:p>
    <w:p w:rsidR="00482E0B" w:rsidRDefault="00482E0B" w:rsidP="00482E0B">
      <w:pPr>
        <w:rPr>
          <w:rFonts w:ascii="Arial" w:hAnsi="Arial" w:cs="Arial"/>
        </w:rPr>
      </w:pPr>
      <w:r>
        <w:rPr>
          <w:rFonts w:ascii="Arial" w:hAnsi="Arial" w:cs="Arial"/>
        </w:rPr>
        <w:t>Chair Bigham called the meeting to order at 4:30 p.m.</w:t>
      </w:r>
    </w:p>
    <w:p w:rsidR="00482E0B" w:rsidRPr="00FE7A99" w:rsidRDefault="00482E0B" w:rsidP="00482E0B">
      <w:pPr>
        <w:rPr>
          <w:rFonts w:ascii="Arial" w:hAnsi="Arial" w:cs="Arial"/>
        </w:rPr>
      </w:pPr>
      <w:r w:rsidRPr="00FE7A99">
        <w:rPr>
          <w:rFonts w:ascii="Arial" w:hAnsi="Arial" w:cs="Arial"/>
        </w:rPr>
        <w:t>Introductions were made by commission members, staff and others present.</w:t>
      </w:r>
    </w:p>
    <w:p w:rsidR="00482E0B" w:rsidRDefault="00482E0B" w:rsidP="00482E0B">
      <w:pPr>
        <w:rPr>
          <w:rFonts w:ascii="Arial" w:hAnsi="Arial" w:cs="Arial"/>
          <w:b/>
          <w:highlight w:val="yellow"/>
          <w:u w:val="single"/>
        </w:rPr>
      </w:pPr>
    </w:p>
    <w:p w:rsidR="00482E0B" w:rsidRPr="00FE7A99" w:rsidRDefault="00482E0B" w:rsidP="00482E0B">
      <w:pPr>
        <w:rPr>
          <w:rFonts w:ascii="Arial" w:hAnsi="Arial" w:cs="Arial"/>
          <w:b/>
          <w:u w:val="single"/>
        </w:rPr>
      </w:pPr>
      <w:r>
        <w:rPr>
          <w:rFonts w:ascii="Arial" w:hAnsi="Arial" w:cs="Arial"/>
          <w:b/>
          <w:u w:val="single"/>
        </w:rPr>
        <w:t>Agenda Item #</w:t>
      </w:r>
      <w:r w:rsidRPr="00FE7A99">
        <w:rPr>
          <w:rFonts w:ascii="Arial" w:hAnsi="Arial" w:cs="Arial"/>
          <w:b/>
          <w:u w:val="single"/>
        </w:rPr>
        <w:t>:</w:t>
      </w:r>
      <w:r>
        <w:rPr>
          <w:rFonts w:ascii="Arial" w:hAnsi="Arial" w:cs="Arial"/>
          <w:b/>
          <w:u w:val="single"/>
        </w:rPr>
        <w:t>2</w:t>
      </w:r>
      <w:r w:rsidRPr="00FE7A99">
        <w:rPr>
          <w:rFonts w:ascii="Arial" w:hAnsi="Arial" w:cs="Arial"/>
          <w:b/>
          <w:u w:val="single"/>
        </w:rPr>
        <w:t xml:space="preserve"> </w:t>
      </w:r>
      <w:proofErr w:type="gramStart"/>
      <w:r w:rsidRPr="00FE7A99">
        <w:rPr>
          <w:rFonts w:ascii="Arial" w:hAnsi="Arial" w:cs="Arial"/>
          <w:b/>
          <w:u w:val="single"/>
        </w:rPr>
        <w:t>Approval</w:t>
      </w:r>
      <w:proofErr w:type="gramEnd"/>
      <w:r w:rsidRPr="00FE7A99">
        <w:rPr>
          <w:rFonts w:ascii="Arial" w:hAnsi="Arial" w:cs="Arial"/>
          <w:b/>
          <w:u w:val="single"/>
        </w:rPr>
        <w:t xml:space="preserve"> of Agenda </w:t>
      </w:r>
    </w:p>
    <w:p w:rsidR="00482E0B" w:rsidRPr="00FE7A99" w:rsidRDefault="00482E0B" w:rsidP="00482E0B">
      <w:pPr>
        <w:rPr>
          <w:rFonts w:ascii="Arial" w:hAnsi="Arial" w:cs="Arial"/>
        </w:rPr>
      </w:pPr>
      <w:r w:rsidRPr="00FE7A99">
        <w:rPr>
          <w:rFonts w:ascii="Arial" w:hAnsi="Arial" w:cs="Arial"/>
        </w:rPr>
        <w:t xml:space="preserve">Motion made by Commissioner </w:t>
      </w:r>
      <w:r>
        <w:rPr>
          <w:rFonts w:ascii="Arial" w:hAnsi="Arial" w:cs="Arial"/>
        </w:rPr>
        <w:t>Rettman</w:t>
      </w:r>
      <w:r w:rsidRPr="00FE7A99">
        <w:rPr>
          <w:rFonts w:ascii="Arial" w:hAnsi="Arial" w:cs="Arial"/>
        </w:rPr>
        <w:t xml:space="preserve"> to approve the agenda. </w:t>
      </w:r>
      <w:r>
        <w:rPr>
          <w:rFonts w:ascii="Arial" w:hAnsi="Arial" w:cs="Arial"/>
        </w:rPr>
        <w:t>The motion was s</w:t>
      </w:r>
      <w:r w:rsidRPr="00FE7A99">
        <w:rPr>
          <w:rFonts w:ascii="Arial" w:hAnsi="Arial" w:cs="Arial"/>
        </w:rPr>
        <w:t>econded by Council</w:t>
      </w:r>
      <w:r>
        <w:rPr>
          <w:rFonts w:ascii="Arial" w:hAnsi="Arial" w:cs="Arial"/>
        </w:rPr>
        <w:t xml:space="preserve"> </w:t>
      </w:r>
      <w:r w:rsidRPr="00FE7A99">
        <w:rPr>
          <w:rFonts w:ascii="Arial" w:hAnsi="Arial" w:cs="Arial"/>
        </w:rPr>
        <w:t>member Peterson. All</w:t>
      </w:r>
      <w:r>
        <w:rPr>
          <w:rFonts w:ascii="Arial" w:hAnsi="Arial" w:cs="Arial"/>
        </w:rPr>
        <w:t xml:space="preserve"> were</w:t>
      </w:r>
      <w:r w:rsidRPr="00FE7A99">
        <w:rPr>
          <w:rFonts w:ascii="Arial" w:hAnsi="Arial" w:cs="Arial"/>
        </w:rPr>
        <w:t xml:space="preserve"> in favor, </w:t>
      </w:r>
      <w:r w:rsidRPr="00FE7A99">
        <w:rPr>
          <w:rFonts w:ascii="Arial" w:hAnsi="Arial" w:cs="Arial"/>
          <w:b/>
        </w:rPr>
        <w:t>Approved</w:t>
      </w:r>
      <w:r w:rsidRPr="00FE7A99">
        <w:rPr>
          <w:rFonts w:ascii="Arial" w:hAnsi="Arial" w:cs="Arial"/>
        </w:rPr>
        <w:t>. Motion Carries.</w:t>
      </w:r>
    </w:p>
    <w:p w:rsidR="00482E0B" w:rsidRPr="00C43C03" w:rsidRDefault="00482E0B" w:rsidP="00482E0B">
      <w:pPr>
        <w:pStyle w:val="Default"/>
        <w:ind w:left="720"/>
        <w:rPr>
          <w:sz w:val="23"/>
          <w:szCs w:val="23"/>
          <w:highlight w:val="yellow"/>
        </w:rPr>
      </w:pPr>
    </w:p>
    <w:p w:rsidR="00482E0B" w:rsidRPr="00C43C03" w:rsidRDefault="00482E0B" w:rsidP="00482E0B">
      <w:pPr>
        <w:rPr>
          <w:rFonts w:ascii="Arial" w:hAnsi="Arial" w:cs="Arial"/>
          <w:b/>
          <w:highlight w:val="yellow"/>
        </w:rPr>
      </w:pPr>
    </w:p>
    <w:p w:rsidR="00482E0B" w:rsidRDefault="00482E0B" w:rsidP="00482E0B">
      <w:pPr>
        <w:rPr>
          <w:rFonts w:ascii="Arial" w:hAnsi="Arial" w:cs="Arial"/>
          <w:b/>
          <w:u w:val="single"/>
        </w:rPr>
      </w:pPr>
      <w:r w:rsidRPr="00FE7A99">
        <w:rPr>
          <w:rFonts w:ascii="Arial" w:hAnsi="Arial" w:cs="Arial"/>
          <w:b/>
          <w:u w:val="single"/>
        </w:rPr>
        <w:t>Agenda Item #</w:t>
      </w:r>
      <w:r>
        <w:rPr>
          <w:rFonts w:ascii="Arial" w:hAnsi="Arial" w:cs="Arial"/>
          <w:b/>
          <w:u w:val="single"/>
        </w:rPr>
        <w:t>3</w:t>
      </w:r>
      <w:r w:rsidRPr="00FE7A99">
        <w:rPr>
          <w:rFonts w:ascii="Arial" w:hAnsi="Arial" w:cs="Arial"/>
          <w:b/>
          <w:u w:val="single"/>
        </w:rPr>
        <w:t>: Consent Items</w:t>
      </w:r>
    </w:p>
    <w:p w:rsidR="00482E0B" w:rsidRDefault="00482E0B" w:rsidP="00482E0B">
      <w:pPr>
        <w:rPr>
          <w:sz w:val="23"/>
          <w:szCs w:val="23"/>
        </w:rPr>
      </w:pPr>
      <w:r w:rsidRPr="00482E0B">
        <w:rPr>
          <w:rFonts w:ascii="Arial" w:hAnsi="Arial" w:cs="Arial"/>
          <w:szCs w:val="24"/>
        </w:rPr>
        <w:t>Motion was made by Councilmember Peterson to approve the check and claims</w:t>
      </w:r>
      <w:r>
        <w:rPr>
          <w:rFonts w:ascii="Arial" w:hAnsi="Arial" w:cs="Arial"/>
          <w:szCs w:val="24"/>
        </w:rPr>
        <w:t xml:space="preserve"> and the meeting minutes from the January 26, 2016 Commission Meeting.</w:t>
      </w:r>
      <w:r w:rsidRPr="00482E0B">
        <w:rPr>
          <w:rFonts w:ascii="Arial" w:hAnsi="Arial" w:cs="Arial"/>
          <w:szCs w:val="24"/>
        </w:rPr>
        <w:t xml:space="preserve"> The motion was s</w:t>
      </w:r>
      <w:r>
        <w:rPr>
          <w:rFonts w:ascii="Arial" w:hAnsi="Arial" w:cs="Arial"/>
          <w:szCs w:val="24"/>
        </w:rPr>
        <w:t>econded by Commissioner Slavik</w:t>
      </w:r>
      <w:r w:rsidRPr="00482E0B">
        <w:rPr>
          <w:rFonts w:ascii="Arial" w:hAnsi="Arial" w:cs="Arial"/>
          <w:szCs w:val="24"/>
        </w:rPr>
        <w:t xml:space="preserve">. All were in favor, </w:t>
      </w:r>
      <w:r w:rsidRPr="00482E0B">
        <w:rPr>
          <w:rFonts w:ascii="Arial" w:hAnsi="Arial" w:cs="Arial"/>
          <w:b/>
          <w:szCs w:val="24"/>
        </w:rPr>
        <w:t>Approved.</w:t>
      </w:r>
      <w:r w:rsidRPr="00482E0B">
        <w:rPr>
          <w:rFonts w:ascii="Arial" w:hAnsi="Arial" w:cs="Arial"/>
          <w:szCs w:val="24"/>
        </w:rPr>
        <w:t xml:space="preserve"> Motion Carries</w:t>
      </w:r>
      <w:r>
        <w:rPr>
          <w:sz w:val="23"/>
          <w:szCs w:val="23"/>
        </w:rPr>
        <w:t xml:space="preserve">. </w:t>
      </w:r>
    </w:p>
    <w:p w:rsidR="00482E0B" w:rsidRPr="00C43C03" w:rsidRDefault="00482E0B" w:rsidP="00482E0B">
      <w:pPr>
        <w:rPr>
          <w:rFonts w:ascii="Arial" w:hAnsi="Arial" w:cs="Arial"/>
          <w:highlight w:val="yellow"/>
        </w:rPr>
      </w:pPr>
    </w:p>
    <w:p w:rsidR="00482E0B" w:rsidRPr="00C43C03" w:rsidRDefault="00482E0B" w:rsidP="00482E0B">
      <w:pPr>
        <w:rPr>
          <w:rFonts w:ascii="Arial" w:hAnsi="Arial" w:cs="Arial"/>
          <w:highlight w:val="yellow"/>
        </w:rPr>
      </w:pPr>
    </w:p>
    <w:p w:rsidR="00482E0B" w:rsidRPr="00482E0B" w:rsidRDefault="00482E0B" w:rsidP="00482E0B">
      <w:pPr>
        <w:rPr>
          <w:rFonts w:ascii="Arial" w:hAnsi="Arial" w:cs="Arial"/>
          <w:b/>
          <w:u w:val="single"/>
        </w:rPr>
      </w:pPr>
      <w:r w:rsidRPr="00482E0B">
        <w:rPr>
          <w:rFonts w:ascii="Arial" w:hAnsi="Arial" w:cs="Arial"/>
          <w:b/>
          <w:u w:val="single"/>
        </w:rPr>
        <w:t>Agenda Item #4 Implementation Plan Update</w:t>
      </w:r>
    </w:p>
    <w:p w:rsidR="00482E0B" w:rsidRDefault="001557EF" w:rsidP="00482E0B">
      <w:pPr>
        <w:rPr>
          <w:rFonts w:ascii="Arial" w:hAnsi="Arial" w:cs="Arial"/>
        </w:rPr>
      </w:pPr>
      <w:r w:rsidRPr="002F19DB">
        <w:rPr>
          <w:rFonts w:ascii="Arial" w:hAnsi="Arial" w:cs="Arial"/>
        </w:rPr>
        <w:t>Ms. Leitner said</w:t>
      </w:r>
      <w:r w:rsidR="002F19DB">
        <w:rPr>
          <w:rFonts w:ascii="Arial" w:hAnsi="Arial" w:cs="Arial"/>
        </w:rPr>
        <w:t xml:space="preserve"> staff and Kimley Horn is not looking for any recommendation today. They are looking for any questions anyone might have as well as fee</w:t>
      </w:r>
      <w:r w:rsidR="00DA1949">
        <w:rPr>
          <w:rFonts w:ascii="Arial" w:hAnsi="Arial" w:cs="Arial"/>
        </w:rPr>
        <w:t>dback on the information that will be presented.</w:t>
      </w:r>
    </w:p>
    <w:p w:rsidR="00EA0E98" w:rsidRDefault="00EA0E98" w:rsidP="00482E0B">
      <w:pPr>
        <w:rPr>
          <w:rFonts w:ascii="Arial" w:hAnsi="Arial" w:cs="Arial"/>
        </w:rPr>
      </w:pPr>
    </w:p>
    <w:p w:rsidR="00EA0E98" w:rsidRDefault="00EA0E98" w:rsidP="00482E0B">
      <w:pPr>
        <w:rPr>
          <w:rFonts w:ascii="Arial" w:hAnsi="Arial" w:cs="Arial"/>
        </w:rPr>
      </w:pPr>
      <w:r>
        <w:rPr>
          <w:rFonts w:ascii="Arial" w:hAnsi="Arial" w:cs="Arial"/>
        </w:rPr>
        <w:t>Mr. Smalkoski briefly went through the agenda, goals and work plan for today’s presentation. Alternative #2 is still being looked at as the final implementation route.</w:t>
      </w:r>
    </w:p>
    <w:p w:rsidR="00EA0E98" w:rsidRDefault="00EA0E98" w:rsidP="00482E0B">
      <w:pPr>
        <w:rPr>
          <w:rFonts w:ascii="Arial" w:hAnsi="Arial" w:cs="Arial"/>
        </w:rPr>
      </w:pPr>
    </w:p>
    <w:p w:rsidR="00EA0E98" w:rsidRDefault="00B96443" w:rsidP="00482E0B">
      <w:pPr>
        <w:rPr>
          <w:rFonts w:ascii="Arial" w:hAnsi="Arial" w:cs="Arial"/>
        </w:rPr>
      </w:pPr>
      <w:r>
        <w:rPr>
          <w:rFonts w:ascii="Arial" w:hAnsi="Arial" w:cs="Arial"/>
        </w:rPr>
        <w:t>Ms. Armstrong went through each station area and gave brief updates on each of them. Starting with Lower Afton they are currently looking for an interim step in which two existing entrance</w:t>
      </w:r>
      <w:r w:rsidR="002E1CCD">
        <w:rPr>
          <w:rFonts w:ascii="Arial" w:hAnsi="Arial" w:cs="Arial"/>
        </w:rPr>
        <w:t>s</w:t>
      </w:r>
      <w:r>
        <w:rPr>
          <w:rFonts w:ascii="Arial" w:hAnsi="Arial" w:cs="Arial"/>
        </w:rPr>
        <w:t xml:space="preserve"> and exits are consolidated into a single entrance and exit</w:t>
      </w:r>
      <w:r w:rsidR="00DA1949">
        <w:rPr>
          <w:rFonts w:ascii="Arial" w:hAnsi="Arial" w:cs="Arial"/>
        </w:rPr>
        <w:t xml:space="preserve"> that</w:t>
      </w:r>
      <w:r>
        <w:rPr>
          <w:rFonts w:ascii="Arial" w:hAnsi="Arial" w:cs="Arial"/>
        </w:rPr>
        <w:t xml:space="preserve"> point closer to Lower Afton Rd. </w:t>
      </w:r>
      <w:r w:rsidR="00DA1949">
        <w:rPr>
          <w:rFonts w:ascii="Arial" w:hAnsi="Arial" w:cs="Arial"/>
        </w:rPr>
        <w:t xml:space="preserve">This will </w:t>
      </w:r>
      <w:r>
        <w:rPr>
          <w:rFonts w:ascii="Arial" w:hAnsi="Arial" w:cs="Arial"/>
        </w:rPr>
        <w:t xml:space="preserve">decrease headlights shining into </w:t>
      </w:r>
      <w:r w:rsidR="002E1CCD">
        <w:rPr>
          <w:rFonts w:ascii="Arial" w:hAnsi="Arial" w:cs="Arial"/>
        </w:rPr>
        <w:t>residents</w:t>
      </w:r>
      <w:r>
        <w:rPr>
          <w:rFonts w:ascii="Arial" w:hAnsi="Arial" w:cs="Arial"/>
        </w:rPr>
        <w:t xml:space="preserve"> homes. An additional half bay of parking would be added to help with over flow parking. </w:t>
      </w:r>
      <w:r w:rsidR="00152076">
        <w:rPr>
          <w:rFonts w:ascii="Arial" w:hAnsi="Arial" w:cs="Arial"/>
        </w:rPr>
        <w:t xml:space="preserve">There is also an issue with safety </w:t>
      </w:r>
      <w:r w:rsidR="002E1CCD">
        <w:rPr>
          <w:rFonts w:ascii="Arial" w:hAnsi="Arial" w:cs="Arial"/>
        </w:rPr>
        <w:t>for</w:t>
      </w:r>
      <w:r w:rsidR="00152076">
        <w:rPr>
          <w:rFonts w:ascii="Arial" w:hAnsi="Arial" w:cs="Arial"/>
        </w:rPr>
        <w:t xml:space="preserve"> the pedestrian crossing, </w:t>
      </w:r>
      <w:proofErr w:type="spellStart"/>
      <w:r w:rsidR="00152076">
        <w:rPr>
          <w:rFonts w:ascii="Arial" w:hAnsi="Arial" w:cs="Arial"/>
        </w:rPr>
        <w:t>MnDOT</w:t>
      </w:r>
      <w:proofErr w:type="spellEnd"/>
      <w:r w:rsidR="00152076">
        <w:rPr>
          <w:rFonts w:ascii="Arial" w:hAnsi="Arial" w:cs="Arial"/>
        </w:rPr>
        <w:t xml:space="preserve"> has been looking into</w:t>
      </w:r>
      <w:r w:rsidR="002E1CCD">
        <w:rPr>
          <w:rFonts w:ascii="Arial" w:hAnsi="Arial" w:cs="Arial"/>
        </w:rPr>
        <w:t xml:space="preserve"> </w:t>
      </w:r>
      <w:r w:rsidR="00DA1949">
        <w:rPr>
          <w:rFonts w:ascii="Arial" w:hAnsi="Arial" w:cs="Arial"/>
        </w:rPr>
        <w:t>this</w:t>
      </w:r>
      <w:r w:rsidR="00152076">
        <w:rPr>
          <w:rFonts w:ascii="Arial" w:hAnsi="Arial" w:cs="Arial"/>
        </w:rPr>
        <w:t xml:space="preserve"> and have assured the countdown timers are pre</w:t>
      </w:r>
      <w:r w:rsidR="002E1CCD">
        <w:rPr>
          <w:rFonts w:ascii="Arial" w:hAnsi="Arial" w:cs="Arial"/>
        </w:rPr>
        <w:t>sent and in working condition to</w:t>
      </w:r>
      <w:r w:rsidR="00152076">
        <w:rPr>
          <w:rFonts w:ascii="Arial" w:hAnsi="Arial" w:cs="Arial"/>
        </w:rPr>
        <w:t xml:space="preserve"> allow for enough time for pedestrians to cross safely.</w:t>
      </w:r>
    </w:p>
    <w:p w:rsidR="00152076" w:rsidRDefault="00152076" w:rsidP="00482E0B">
      <w:pPr>
        <w:rPr>
          <w:rFonts w:ascii="Arial" w:hAnsi="Arial" w:cs="Arial"/>
        </w:rPr>
      </w:pPr>
    </w:p>
    <w:p w:rsidR="00152076" w:rsidRDefault="00152076" w:rsidP="00482E0B">
      <w:pPr>
        <w:rPr>
          <w:rFonts w:ascii="Arial" w:hAnsi="Arial" w:cs="Arial"/>
        </w:rPr>
      </w:pPr>
      <w:r>
        <w:rPr>
          <w:rFonts w:ascii="Arial" w:hAnsi="Arial" w:cs="Arial"/>
        </w:rPr>
        <w:t>Commissioner Bigham and Council Member Rahm believe that it is a good idea for staff to look into a pedestrian bridge as traffic is very heav</w:t>
      </w:r>
      <w:r w:rsidR="002E1CCD">
        <w:rPr>
          <w:rFonts w:ascii="Arial" w:hAnsi="Arial" w:cs="Arial"/>
        </w:rPr>
        <w:t>y</w:t>
      </w:r>
      <w:r>
        <w:rPr>
          <w:rFonts w:ascii="Arial" w:hAnsi="Arial" w:cs="Arial"/>
        </w:rPr>
        <w:t xml:space="preserve"> on Highway 61.</w:t>
      </w:r>
    </w:p>
    <w:p w:rsidR="00A311BF" w:rsidRDefault="00A311BF" w:rsidP="00482E0B">
      <w:pPr>
        <w:rPr>
          <w:rFonts w:ascii="Arial" w:hAnsi="Arial" w:cs="Arial"/>
        </w:rPr>
      </w:pPr>
    </w:p>
    <w:p w:rsidR="002E1CCD" w:rsidRDefault="002E1CCD" w:rsidP="00482E0B">
      <w:pPr>
        <w:rPr>
          <w:rFonts w:ascii="Arial" w:hAnsi="Arial" w:cs="Arial"/>
        </w:rPr>
      </w:pPr>
    </w:p>
    <w:p w:rsidR="002E1CCD" w:rsidRDefault="002E1CCD" w:rsidP="00482E0B">
      <w:pPr>
        <w:rPr>
          <w:rFonts w:ascii="Arial" w:hAnsi="Arial" w:cs="Arial"/>
        </w:rPr>
      </w:pPr>
    </w:p>
    <w:p w:rsidR="00A311BF" w:rsidRDefault="005130F9" w:rsidP="00482E0B">
      <w:pPr>
        <w:rPr>
          <w:rFonts w:ascii="Arial" w:hAnsi="Arial" w:cs="Arial"/>
        </w:rPr>
      </w:pPr>
      <w:r>
        <w:rPr>
          <w:rFonts w:ascii="Arial" w:hAnsi="Arial" w:cs="Arial"/>
        </w:rPr>
        <w:t>Council M</w:t>
      </w:r>
      <w:r w:rsidR="002E1CCD">
        <w:rPr>
          <w:rFonts w:ascii="Arial" w:hAnsi="Arial" w:cs="Arial"/>
        </w:rPr>
        <w:t>ember Peterson asked what</w:t>
      </w:r>
      <w:r w:rsidR="00A311BF">
        <w:rPr>
          <w:rFonts w:ascii="Arial" w:hAnsi="Arial" w:cs="Arial"/>
        </w:rPr>
        <w:t xml:space="preserve"> the current parking capacity is. </w:t>
      </w:r>
    </w:p>
    <w:p w:rsidR="002E1CCD" w:rsidRDefault="002E1CCD" w:rsidP="00482E0B">
      <w:pPr>
        <w:rPr>
          <w:rFonts w:ascii="Arial" w:hAnsi="Arial" w:cs="Arial"/>
        </w:rPr>
      </w:pPr>
    </w:p>
    <w:p w:rsidR="00A311BF" w:rsidRDefault="00A311BF" w:rsidP="00482E0B">
      <w:pPr>
        <w:rPr>
          <w:rFonts w:ascii="Arial" w:hAnsi="Arial" w:cs="Arial"/>
        </w:rPr>
      </w:pPr>
      <w:r>
        <w:rPr>
          <w:rFonts w:ascii="Arial" w:hAnsi="Arial" w:cs="Arial"/>
        </w:rPr>
        <w:t>Ms. Leitner said it is just over 100.</w:t>
      </w:r>
    </w:p>
    <w:p w:rsidR="00A311BF" w:rsidRDefault="00A311BF" w:rsidP="00482E0B">
      <w:pPr>
        <w:rPr>
          <w:rFonts w:ascii="Arial" w:hAnsi="Arial" w:cs="Arial"/>
        </w:rPr>
      </w:pPr>
    </w:p>
    <w:p w:rsidR="00A311BF" w:rsidRDefault="005130F9" w:rsidP="00482E0B">
      <w:pPr>
        <w:rPr>
          <w:rFonts w:ascii="Arial" w:hAnsi="Arial" w:cs="Arial"/>
        </w:rPr>
      </w:pPr>
      <w:r>
        <w:rPr>
          <w:rFonts w:ascii="Arial" w:hAnsi="Arial" w:cs="Arial"/>
        </w:rPr>
        <w:t>Council M</w:t>
      </w:r>
      <w:r w:rsidR="00A311BF">
        <w:rPr>
          <w:rFonts w:ascii="Arial" w:hAnsi="Arial" w:cs="Arial"/>
        </w:rPr>
        <w:t>ember Peterson asked how many additional parking spots will be add</w:t>
      </w:r>
      <w:r w:rsidR="002E1CCD">
        <w:rPr>
          <w:rFonts w:ascii="Arial" w:hAnsi="Arial" w:cs="Arial"/>
        </w:rPr>
        <w:t>ed</w:t>
      </w:r>
      <w:r w:rsidR="00A311BF">
        <w:rPr>
          <w:rFonts w:ascii="Arial" w:hAnsi="Arial" w:cs="Arial"/>
        </w:rPr>
        <w:t xml:space="preserve"> with t</w:t>
      </w:r>
      <w:r w:rsidR="002E1CCD">
        <w:rPr>
          <w:rFonts w:ascii="Arial" w:hAnsi="Arial" w:cs="Arial"/>
        </w:rPr>
        <w:t>he expansion of the parking lot.</w:t>
      </w:r>
    </w:p>
    <w:p w:rsidR="00192703" w:rsidRDefault="00192703" w:rsidP="00482E0B">
      <w:pPr>
        <w:rPr>
          <w:rFonts w:ascii="Arial" w:hAnsi="Arial" w:cs="Arial"/>
        </w:rPr>
      </w:pPr>
    </w:p>
    <w:p w:rsidR="00192703" w:rsidRDefault="00192703" w:rsidP="00482E0B">
      <w:pPr>
        <w:rPr>
          <w:rFonts w:ascii="Arial" w:hAnsi="Arial" w:cs="Arial"/>
        </w:rPr>
      </w:pPr>
      <w:r>
        <w:rPr>
          <w:rFonts w:ascii="Arial" w:hAnsi="Arial" w:cs="Arial"/>
        </w:rPr>
        <w:t>Mr. Smalkoski said they were no</w:t>
      </w:r>
      <w:r w:rsidR="002E1CCD">
        <w:rPr>
          <w:rFonts w:ascii="Arial" w:hAnsi="Arial" w:cs="Arial"/>
        </w:rPr>
        <w:t>t sure on the exact number. He pointed out</w:t>
      </w:r>
      <w:r>
        <w:rPr>
          <w:rFonts w:ascii="Arial" w:hAnsi="Arial" w:cs="Arial"/>
        </w:rPr>
        <w:t xml:space="preserve"> where the expansion</w:t>
      </w:r>
      <w:r w:rsidR="005130F9">
        <w:rPr>
          <w:rFonts w:ascii="Arial" w:hAnsi="Arial" w:cs="Arial"/>
        </w:rPr>
        <w:t xml:space="preserve"> would go and stated </w:t>
      </w:r>
      <w:r w:rsidR="002E1CCD">
        <w:rPr>
          <w:rFonts w:ascii="Arial" w:hAnsi="Arial" w:cs="Arial"/>
        </w:rPr>
        <w:t>approximately</w:t>
      </w:r>
      <w:r>
        <w:rPr>
          <w:rFonts w:ascii="Arial" w:hAnsi="Arial" w:cs="Arial"/>
        </w:rPr>
        <w:t xml:space="preserve"> an additional three spaces</w:t>
      </w:r>
      <w:r w:rsidR="002E1CCD">
        <w:rPr>
          <w:rFonts w:ascii="Arial" w:hAnsi="Arial" w:cs="Arial"/>
        </w:rPr>
        <w:t xml:space="preserve"> could be added</w:t>
      </w:r>
      <w:r>
        <w:rPr>
          <w:rFonts w:ascii="Arial" w:hAnsi="Arial" w:cs="Arial"/>
        </w:rPr>
        <w:t xml:space="preserve"> to each row. The expansion would satisfy the current demand of additional parking spots needed. </w:t>
      </w:r>
    </w:p>
    <w:p w:rsidR="00192703" w:rsidRDefault="00192703" w:rsidP="00482E0B">
      <w:pPr>
        <w:rPr>
          <w:rFonts w:ascii="Arial" w:hAnsi="Arial" w:cs="Arial"/>
        </w:rPr>
      </w:pPr>
    </w:p>
    <w:p w:rsidR="00192703" w:rsidRDefault="00192703" w:rsidP="00482E0B">
      <w:pPr>
        <w:rPr>
          <w:rFonts w:ascii="Arial" w:hAnsi="Arial" w:cs="Arial"/>
        </w:rPr>
      </w:pPr>
      <w:r>
        <w:rPr>
          <w:rFonts w:ascii="Arial" w:hAnsi="Arial" w:cs="Arial"/>
        </w:rPr>
        <w:t xml:space="preserve">Mayor Franke asked if there has been much done to try to divert people to the Newport station. </w:t>
      </w:r>
    </w:p>
    <w:p w:rsidR="00192703" w:rsidRDefault="00192703" w:rsidP="00482E0B">
      <w:pPr>
        <w:rPr>
          <w:rFonts w:ascii="Arial" w:hAnsi="Arial" w:cs="Arial"/>
        </w:rPr>
      </w:pPr>
    </w:p>
    <w:p w:rsidR="00192703" w:rsidRDefault="00192703" w:rsidP="00482E0B">
      <w:pPr>
        <w:rPr>
          <w:rFonts w:ascii="Arial" w:hAnsi="Arial" w:cs="Arial"/>
        </w:rPr>
      </w:pPr>
      <w:r>
        <w:rPr>
          <w:rFonts w:ascii="Arial" w:hAnsi="Arial" w:cs="Arial"/>
        </w:rPr>
        <w:t>Commissioner Bigham said there have been fliers, signs, and rider alerts to inform people of the site in Newport.</w:t>
      </w:r>
    </w:p>
    <w:p w:rsidR="00192703" w:rsidRDefault="00192703" w:rsidP="00482E0B">
      <w:pPr>
        <w:rPr>
          <w:rFonts w:ascii="Arial" w:hAnsi="Arial" w:cs="Arial"/>
        </w:rPr>
      </w:pPr>
    </w:p>
    <w:p w:rsidR="00192703" w:rsidRDefault="00192703" w:rsidP="00482E0B">
      <w:pPr>
        <w:rPr>
          <w:rFonts w:ascii="Arial" w:hAnsi="Arial" w:cs="Arial"/>
        </w:rPr>
      </w:pPr>
      <w:r>
        <w:rPr>
          <w:rFonts w:ascii="Arial" w:hAnsi="Arial" w:cs="Arial"/>
        </w:rPr>
        <w:t xml:space="preserve">Newport Station: The City, HRA and Washington County RRA have been working together for quite some time now </w:t>
      </w:r>
      <w:r w:rsidR="00DA1949">
        <w:rPr>
          <w:rFonts w:ascii="Arial" w:hAnsi="Arial" w:cs="Arial"/>
        </w:rPr>
        <w:t>on</w:t>
      </w:r>
      <w:r>
        <w:rPr>
          <w:rFonts w:ascii="Arial" w:hAnsi="Arial" w:cs="Arial"/>
        </w:rPr>
        <w:t xml:space="preserve"> development around this stop. There has been a lot of interest shown for this specific area. </w:t>
      </w:r>
      <w:r w:rsidR="00DA1949">
        <w:rPr>
          <w:rFonts w:ascii="Arial" w:hAnsi="Arial" w:cs="Arial"/>
        </w:rPr>
        <w:t>Work has been done</w:t>
      </w:r>
      <w:r>
        <w:rPr>
          <w:rFonts w:ascii="Arial" w:hAnsi="Arial" w:cs="Arial"/>
        </w:rPr>
        <w:t xml:space="preserve"> with the HRA to ensure that </w:t>
      </w:r>
      <w:r w:rsidR="00784DDF">
        <w:rPr>
          <w:rFonts w:ascii="Arial" w:hAnsi="Arial" w:cs="Arial"/>
        </w:rPr>
        <w:t>the developers coming in are laying the ground work for opportunities and are not segmenting</w:t>
      </w:r>
      <w:r>
        <w:rPr>
          <w:rFonts w:ascii="Arial" w:hAnsi="Arial" w:cs="Arial"/>
        </w:rPr>
        <w:t xml:space="preserve"> </w:t>
      </w:r>
      <w:r w:rsidR="00784DDF">
        <w:rPr>
          <w:rFonts w:ascii="Arial" w:hAnsi="Arial" w:cs="Arial"/>
        </w:rPr>
        <w:t xml:space="preserve">the property in any way that would hinder future development. </w:t>
      </w:r>
    </w:p>
    <w:p w:rsidR="00784DDF" w:rsidRDefault="00784DDF" w:rsidP="00482E0B">
      <w:pPr>
        <w:rPr>
          <w:rFonts w:ascii="Arial" w:hAnsi="Arial" w:cs="Arial"/>
        </w:rPr>
      </w:pPr>
    </w:p>
    <w:p w:rsidR="00784DDF" w:rsidRDefault="005374D0" w:rsidP="00482E0B">
      <w:pPr>
        <w:rPr>
          <w:rFonts w:ascii="Arial" w:hAnsi="Arial" w:cs="Arial"/>
        </w:rPr>
      </w:pPr>
      <w:r>
        <w:rPr>
          <w:rFonts w:ascii="Arial" w:hAnsi="Arial" w:cs="Arial"/>
        </w:rPr>
        <w:t>St. Paul Park: The</w:t>
      </w:r>
      <w:r w:rsidR="00784DDF">
        <w:rPr>
          <w:rFonts w:ascii="Arial" w:hAnsi="Arial" w:cs="Arial"/>
        </w:rPr>
        <w:t xml:space="preserve"> City currently owns two parcels at the intersection of St. Paul Park Rd. and Summit Ave. A local business owner currently has some property for sale located at intersection o</w:t>
      </w:r>
      <w:r>
        <w:rPr>
          <w:rFonts w:ascii="Arial" w:hAnsi="Arial" w:cs="Arial"/>
        </w:rPr>
        <w:t>f Broadway Ave. and Summit Ave. Due to a railroad crossing they are currently trying to determine the most effective way to bring the corridor in to the downtown area of St. Paul Park along Broadway Ave. Kimley Horn is recommending to move forward with the station on Broadway Av</w:t>
      </w:r>
      <w:r w:rsidR="005130F9">
        <w:rPr>
          <w:rFonts w:ascii="Arial" w:hAnsi="Arial" w:cs="Arial"/>
        </w:rPr>
        <w:t>e. just east of Summit Ave.</w:t>
      </w:r>
      <w:r w:rsidR="00DA1949">
        <w:rPr>
          <w:rFonts w:ascii="Arial" w:hAnsi="Arial" w:cs="Arial"/>
        </w:rPr>
        <w:t xml:space="preserve"> This will</w:t>
      </w:r>
      <w:r w:rsidR="005130F9">
        <w:rPr>
          <w:rFonts w:ascii="Arial" w:hAnsi="Arial" w:cs="Arial"/>
        </w:rPr>
        <w:t xml:space="preserve"> also</w:t>
      </w:r>
      <w:r w:rsidR="00DA1949">
        <w:rPr>
          <w:rFonts w:ascii="Arial" w:hAnsi="Arial" w:cs="Arial"/>
        </w:rPr>
        <w:t xml:space="preserve"> help to</w:t>
      </w:r>
      <w:r>
        <w:rPr>
          <w:rFonts w:ascii="Arial" w:hAnsi="Arial" w:cs="Arial"/>
        </w:rPr>
        <w:t xml:space="preserve"> improv</w:t>
      </w:r>
      <w:r w:rsidR="0099313D">
        <w:rPr>
          <w:rFonts w:ascii="Arial" w:hAnsi="Arial" w:cs="Arial"/>
        </w:rPr>
        <w:t>e the</w:t>
      </w:r>
      <w:r>
        <w:rPr>
          <w:rFonts w:ascii="Arial" w:hAnsi="Arial" w:cs="Arial"/>
        </w:rPr>
        <w:t xml:space="preserve"> pedestrian connections along Broadway </w:t>
      </w:r>
      <w:r w:rsidR="0099313D">
        <w:rPr>
          <w:rFonts w:ascii="Arial" w:hAnsi="Arial" w:cs="Arial"/>
        </w:rPr>
        <w:t xml:space="preserve">Avenue </w:t>
      </w:r>
      <w:r w:rsidR="00DA1949">
        <w:rPr>
          <w:rFonts w:ascii="Arial" w:hAnsi="Arial" w:cs="Arial"/>
        </w:rPr>
        <w:t>and</w:t>
      </w:r>
      <w:r>
        <w:rPr>
          <w:rFonts w:ascii="Arial" w:hAnsi="Arial" w:cs="Arial"/>
        </w:rPr>
        <w:t xml:space="preserve"> </w:t>
      </w:r>
      <w:r w:rsidR="0099313D">
        <w:rPr>
          <w:rFonts w:ascii="Arial" w:hAnsi="Arial" w:cs="Arial"/>
        </w:rPr>
        <w:t xml:space="preserve">encourage development in that area. </w:t>
      </w:r>
    </w:p>
    <w:p w:rsidR="0099313D" w:rsidRDefault="0099313D" w:rsidP="00482E0B">
      <w:pPr>
        <w:rPr>
          <w:rFonts w:ascii="Arial" w:hAnsi="Arial" w:cs="Arial"/>
        </w:rPr>
      </w:pPr>
    </w:p>
    <w:p w:rsidR="0099313D" w:rsidRDefault="005130F9" w:rsidP="00482E0B">
      <w:pPr>
        <w:rPr>
          <w:rFonts w:ascii="Arial" w:hAnsi="Arial" w:cs="Arial"/>
        </w:rPr>
      </w:pPr>
      <w:r>
        <w:rPr>
          <w:rFonts w:ascii="Arial" w:hAnsi="Arial" w:cs="Arial"/>
        </w:rPr>
        <w:t>Council M</w:t>
      </w:r>
      <w:r w:rsidR="0099313D">
        <w:rPr>
          <w:rFonts w:ascii="Arial" w:hAnsi="Arial" w:cs="Arial"/>
        </w:rPr>
        <w:t xml:space="preserve">ember Peterson asked what was in the area currently. </w:t>
      </w:r>
    </w:p>
    <w:p w:rsidR="0099313D" w:rsidRDefault="0099313D" w:rsidP="00482E0B">
      <w:pPr>
        <w:rPr>
          <w:rFonts w:ascii="Arial" w:hAnsi="Arial" w:cs="Arial"/>
        </w:rPr>
      </w:pPr>
    </w:p>
    <w:p w:rsidR="0099313D" w:rsidRDefault="0099313D" w:rsidP="00482E0B">
      <w:pPr>
        <w:rPr>
          <w:rFonts w:ascii="Arial" w:hAnsi="Arial" w:cs="Arial"/>
        </w:rPr>
      </w:pPr>
      <w:r>
        <w:rPr>
          <w:rFonts w:ascii="Arial" w:hAnsi="Arial" w:cs="Arial"/>
        </w:rPr>
        <w:t xml:space="preserve">Mayor Franke stated what was currently in the area and pointed the buildings out on the power point. </w:t>
      </w:r>
    </w:p>
    <w:p w:rsidR="0099313D" w:rsidRDefault="0099313D" w:rsidP="00482E0B">
      <w:pPr>
        <w:rPr>
          <w:rFonts w:ascii="Arial" w:hAnsi="Arial" w:cs="Arial"/>
        </w:rPr>
      </w:pPr>
    </w:p>
    <w:p w:rsidR="0099313D" w:rsidRDefault="0099313D" w:rsidP="00482E0B">
      <w:pPr>
        <w:rPr>
          <w:rFonts w:ascii="Arial" w:hAnsi="Arial" w:cs="Arial"/>
        </w:rPr>
      </w:pPr>
      <w:r>
        <w:rPr>
          <w:rFonts w:ascii="Arial" w:hAnsi="Arial" w:cs="Arial"/>
        </w:rPr>
        <w:t xml:space="preserve">Cottage Grove: There were never any decisions made about Alternative 2a and 2b on the original Cottage Grove alternatives. </w:t>
      </w:r>
      <w:r w:rsidRPr="003651C2">
        <w:rPr>
          <w:rFonts w:ascii="Arial" w:hAnsi="Arial" w:cs="Arial"/>
        </w:rPr>
        <w:t xml:space="preserve">Kimley Horn has met and talked with staff, policy makers and decision makers within Cottage Grove to discuss the two alternatives, </w:t>
      </w:r>
      <w:r w:rsidR="003651C2" w:rsidRPr="003651C2">
        <w:rPr>
          <w:rFonts w:ascii="Arial" w:hAnsi="Arial" w:cs="Arial"/>
        </w:rPr>
        <w:t xml:space="preserve">and </w:t>
      </w:r>
      <w:r w:rsidRPr="003651C2">
        <w:rPr>
          <w:rFonts w:ascii="Arial" w:hAnsi="Arial" w:cs="Arial"/>
        </w:rPr>
        <w:t>the importance of operating on either the East or West side.</w:t>
      </w:r>
      <w:r>
        <w:rPr>
          <w:rFonts w:ascii="Arial" w:hAnsi="Arial" w:cs="Arial"/>
        </w:rPr>
        <w:t xml:space="preserve"> In terms of service you will want to be on one side only. It is important to make sure stops are close to peoples destinations and to keep service as direct as possible. A major issue </w:t>
      </w:r>
      <w:r>
        <w:rPr>
          <w:rFonts w:ascii="Arial" w:hAnsi="Arial" w:cs="Arial"/>
        </w:rPr>
        <w:lastRenderedPageBreak/>
        <w:t xml:space="preserve">that was brought up was to stay off of Hadley Ave. as that is a residential area and they feel there would be great opposition for busses to be traveling on that street. </w:t>
      </w:r>
    </w:p>
    <w:p w:rsidR="0099313D" w:rsidRDefault="0099313D" w:rsidP="00482E0B">
      <w:pPr>
        <w:rPr>
          <w:rFonts w:ascii="Arial" w:hAnsi="Arial" w:cs="Arial"/>
        </w:rPr>
      </w:pPr>
    </w:p>
    <w:p w:rsidR="0099313D" w:rsidRDefault="0099313D" w:rsidP="00482E0B">
      <w:pPr>
        <w:rPr>
          <w:rFonts w:ascii="Arial" w:hAnsi="Arial" w:cs="Arial"/>
        </w:rPr>
      </w:pPr>
      <w:r>
        <w:rPr>
          <w:rFonts w:ascii="Arial" w:hAnsi="Arial" w:cs="Arial"/>
        </w:rPr>
        <w:t>Commissioner Bigham said this issue has been now avoided as the City of Cottage Grove has stated to not make Ha</w:t>
      </w:r>
      <w:r w:rsidR="006F457A">
        <w:rPr>
          <w:rFonts w:ascii="Arial" w:hAnsi="Arial" w:cs="Arial"/>
        </w:rPr>
        <w:t>d</w:t>
      </w:r>
      <w:r>
        <w:rPr>
          <w:rFonts w:ascii="Arial" w:hAnsi="Arial" w:cs="Arial"/>
        </w:rPr>
        <w:t>ley an option for the route.</w:t>
      </w:r>
    </w:p>
    <w:p w:rsidR="0099313D" w:rsidRDefault="0099313D" w:rsidP="00482E0B">
      <w:pPr>
        <w:rPr>
          <w:rFonts w:ascii="Arial" w:hAnsi="Arial" w:cs="Arial"/>
        </w:rPr>
      </w:pPr>
    </w:p>
    <w:p w:rsidR="0099313D" w:rsidRDefault="006F457A" w:rsidP="00482E0B">
      <w:pPr>
        <w:rPr>
          <w:rFonts w:ascii="Arial" w:hAnsi="Arial" w:cs="Arial"/>
        </w:rPr>
      </w:pPr>
      <w:r>
        <w:rPr>
          <w:rFonts w:ascii="Arial" w:hAnsi="Arial" w:cs="Arial"/>
        </w:rPr>
        <w:t>Ms. Armstrong said as a result of Hadley not being an option and some new investment going in on the east side Highway 61 and 80</w:t>
      </w:r>
      <w:r w:rsidRPr="006F457A">
        <w:rPr>
          <w:rFonts w:ascii="Arial" w:hAnsi="Arial" w:cs="Arial"/>
          <w:vertAlign w:val="superscript"/>
        </w:rPr>
        <w:t>th</w:t>
      </w:r>
      <w:r>
        <w:rPr>
          <w:rFonts w:ascii="Arial" w:hAnsi="Arial" w:cs="Arial"/>
        </w:rPr>
        <w:t xml:space="preserve"> St. </w:t>
      </w:r>
      <w:r w:rsidR="00DA1949">
        <w:rPr>
          <w:rFonts w:ascii="Arial" w:hAnsi="Arial" w:cs="Arial"/>
        </w:rPr>
        <w:t>They are recommending</w:t>
      </w:r>
      <w:r>
        <w:rPr>
          <w:rFonts w:ascii="Arial" w:hAnsi="Arial" w:cs="Arial"/>
        </w:rPr>
        <w:t xml:space="preserve"> that options be looked into on the east side of Highway 61 at 80</w:t>
      </w:r>
      <w:r w:rsidRPr="006F457A">
        <w:rPr>
          <w:rFonts w:ascii="Arial" w:hAnsi="Arial" w:cs="Arial"/>
          <w:vertAlign w:val="superscript"/>
        </w:rPr>
        <w:t>th</w:t>
      </w:r>
      <w:r>
        <w:rPr>
          <w:rFonts w:ascii="Arial" w:hAnsi="Arial" w:cs="Arial"/>
        </w:rPr>
        <w:t xml:space="preserve"> St. </w:t>
      </w:r>
    </w:p>
    <w:p w:rsidR="006F457A" w:rsidRDefault="006F457A" w:rsidP="00482E0B">
      <w:pPr>
        <w:rPr>
          <w:rFonts w:ascii="Arial" w:hAnsi="Arial" w:cs="Arial"/>
        </w:rPr>
      </w:pPr>
    </w:p>
    <w:p w:rsidR="00560DDA" w:rsidRDefault="006F457A" w:rsidP="00482E0B">
      <w:pPr>
        <w:rPr>
          <w:rFonts w:ascii="Arial" w:hAnsi="Arial" w:cs="Arial"/>
        </w:rPr>
      </w:pPr>
      <w:r>
        <w:rPr>
          <w:rFonts w:ascii="Arial" w:hAnsi="Arial" w:cs="Arial"/>
        </w:rPr>
        <w:t>80</w:t>
      </w:r>
      <w:r w:rsidRPr="006F457A">
        <w:rPr>
          <w:rFonts w:ascii="Arial" w:hAnsi="Arial" w:cs="Arial"/>
          <w:vertAlign w:val="superscript"/>
        </w:rPr>
        <w:t>th</w:t>
      </w:r>
      <w:r w:rsidR="005130F9">
        <w:rPr>
          <w:rFonts w:ascii="Arial" w:hAnsi="Arial" w:cs="Arial"/>
        </w:rPr>
        <w:t xml:space="preserve"> St.: </w:t>
      </w:r>
      <w:r w:rsidR="00560DDA">
        <w:rPr>
          <w:rFonts w:ascii="Arial" w:hAnsi="Arial" w:cs="Arial"/>
        </w:rPr>
        <w:t xml:space="preserve">Ms. Armstrong said there currently is reinvestment going on in this area. Rainbow Foods and Home Depot used to occupy this space. </w:t>
      </w:r>
      <w:proofErr w:type="spellStart"/>
      <w:r w:rsidR="00560DDA">
        <w:rPr>
          <w:rFonts w:ascii="Arial" w:hAnsi="Arial" w:cs="Arial"/>
        </w:rPr>
        <w:t>HyVee</w:t>
      </w:r>
      <w:proofErr w:type="spellEnd"/>
      <w:r w:rsidR="00560DDA">
        <w:rPr>
          <w:rFonts w:ascii="Arial" w:hAnsi="Arial" w:cs="Arial"/>
        </w:rPr>
        <w:t xml:space="preserve"> will be opening in the former Rainbow Food site. The City is currently working on a sale for the former Home Depot site. With locating a station in proximity to these two businesses as well as other surrounding developments this provides a large opportunity for access to retail destinations as well as to jobs in the area. They still currently working with the City of Cottage Grove, however it is important to place the station at a controlled intersection for pedestrian crossing safety.  </w:t>
      </w:r>
    </w:p>
    <w:p w:rsidR="00560DDA" w:rsidRDefault="00560DDA" w:rsidP="00482E0B">
      <w:pPr>
        <w:rPr>
          <w:rFonts w:ascii="Arial" w:hAnsi="Arial" w:cs="Arial"/>
        </w:rPr>
      </w:pPr>
    </w:p>
    <w:p w:rsidR="006F457A" w:rsidRDefault="00560DDA" w:rsidP="00482E0B">
      <w:pPr>
        <w:rPr>
          <w:rFonts w:ascii="Arial" w:hAnsi="Arial" w:cs="Arial"/>
        </w:rPr>
      </w:pPr>
      <w:r>
        <w:rPr>
          <w:rFonts w:ascii="Arial" w:hAnsi="Arial" w:cs="Arial"/>
        </w:rPr>
        <w:t>Jamaica Ave.: There is a potential to realign just north of Jamaica Ave. just near school district owned property as well as a former Metro Transit park and ride station. By realigning the station it will create a stopped location that would otherwise not be possible due to curvatur</w:t>
      </w:r>
      <w:r w:rsidR="00940646">
        <w:rPr>
          <w:rFonts w:ascii="Arial" w:hAnsi="Arial" w:cs="Arial"/>
        </w:rPr>
        <w:t xml:space="preserve">e in the road and improper site distance’s due to the curvature. They are currently collaborating with the school district and some property to the South to create and interim solution to finding a space for a park and ride. If there were to be a stop in the industrial area, it is not very well walkable and a shuttle would need to be provided. </w:t>
      </w:r>
    </w:p>
    <w:p w:rsidR="00940646" w:rsidRDefault="00940646" w:rsidP="00482E0B">
      <w:pPr>
        <w:rPr>
          <w:rFonts w:ascii="Arial" w:hAnsi="Arial" w:cs="Arial"/>
        </w:rPr>
      </w:pPr>
    </w:p>
    <w:p w:rsidR="00940646" w:rsidRDefault="00940646" w:rsidP="00482E0B">
      <w:pPr>
        <w:rPr>
          <w:rFonts w:ascii="Arial" w:hAnsi="Arial" w:cs="Arial"/>
        </w:rPr>
      </w:pPr>
      <w:r>
        <w:rPr>
          <w:rFonts w:ascii="Arial" w:hAnsi="Arial" w:cs="Arial"/>
        </w:rPr>
        <w:t xml:space="preserve">Commissioner Bigham said </w:t>
      </w:r>
      <w:r w:rsidR="00D454C5">
        <w:rPr>
          <w:rFonts w:ascii="Arial" w:hAnsi="Arial" w:cs="Arial"/>
        </w:rPr>
        <w:t>there is going to be approximately 2000 added within the industrial area in the next several years. It is importan</w:t>
      </w:r>
      <w:r w:rsidR="00505D77">
        <w:rPr>
          <w:rFonts w:ascii="Arial" w:hAnsi="Arial" w:cs="Arial"/>
        </w:rPr>
        <w:t xml:space="preserve">t to have some type of feeder route or shuttle there. It is the school district’s program center along with community education. Commissioner Bigham said she understands from staff discussions the school district plans to keep their community education program there. </w:t>
      </w:r>
    </w:p>
    <w:p w:rsidR="00505D77" w:rsidRDefault="00505D77" w:rsidP="00482E0B">
      <w:pPr>
        <w:rPr>
          <w:rFonts w:ascii="Arial" w:hAnsi="Arial" w:cs="Arial"/>
        </w:rPr>
      </w:pPr>
    </w:p>
    <w:p w:rsidR="00505D77" w:rsidRDefault="00505D77" w:rsidP="00482E0B">
      <w:pPr>
        <w:rPr>
          <w:rFonts w:ascii="Arial" w:hAnsi="Arial" w:cs="Arial"/>
        </w:rPr>
      </w:pPr>
      <w:r>
        <w:rPr>
          <w:rFonts w:ascii="Arial" w:hAnsi="Arial" w:cs="Arial"/>
        </w:rPr>
        <w:t xml:space="preserve">Council Member Peterson stated there is also a senior center at that location. </w:t>
      </w:r>
    </w:p>
    <w:p w:rsidR="00505D77" w:rsidRDefault="00505D77" w:rsidP="00482E0B">
      <w:pPr>
        <w:rPr>
          <w:rFonts w:ascii="Arial" w:hAnsi="Arial" w:cs="Arial"/>
        </w:rPr>
      </w:pPr>
    </w:p>
    <w:p w:rsidR="00505D77" w:rsidRDefault="00505D77" w:rsidP="00482E0B">
      <w:pPr>
        <w:rPr>
          <w:rFonts w:ascii="Arial" w:hAnsi="Arial" w:cs="Arial"/>
        </w:rPr>
      </w:pPr>
      <w:r>
        <w:rPr>
          <w:rFonts w:ascii="Arial" w:hAnsi="Arial" w:cs="Arial"/>
        </w:rPr>
        <w:t xml:space="preserve">Ms. Leitner said the school district is planning on keeping some of their programs there, but they are open to discussion. </w:t>
      </w:r>
      <w:r w:rsidR="00DF4E33">
        <w:rPr>
          <w:rFonts w:ascii="Arial" w:hAnsi="Arial" w:cs="Arial"/>
        </w:rPr>
        <w:t xml:space="preserve">This is a large piece of property and the parking lot is much underutilized. Long term this could be a development site with some shared uses. The future plan would be to move Metro Transits current park and ride parking lot over to this space to share a joint space with existing buildings. </w:t>
      </w:r>
    </w:p>
    <w:p w:rsidR="00940646" w:rsidRDefault="00940646" w:rsidP="00482E0B">
      <w:pPr>
        <w:rPr>
          <w:rFonts w:ascii="Arial" w:hAnsi="Arial" w:cs="Arial"/>
        </w:rPr>
      </w:pPr>
    </w:p>
    <w:p w:rsidR="00080C82" w:rsidRDefault="00080C82" w:rsidP="00482E0B">
      <w:pPr>
        <w:rPr>
          <w:rFonts w:ascii="Arial" w:hAnsi="Arial" w:cs="Arial"/>
        </w:rPr>
      </w:pPr>
      <w:r>
        <w:rPr>
          <w:rFonts w:ascii="Arial" w:hAnsi="Arial" w:cs="Arial"/>
        </w:rPr>
        <w:t>Langdon Village: Kimley Horn has been talking with the City of Cottage Grove about connecting the frontage road to CSAH 19 south of this area.</w:t>
      </w:r>
    </w:p>
    <w:p w:rsidR="00080C82" w:rsidRDefault="00080C82" w:rsidP="00482E0B">
      <w:pPr>
        <w:rPr>
          <w:rFonts w:ascii="Arial" w:hAnsi="Arial" w:cs="Arial"/>
        </w:rPr>
      </w:pPr>
    </w:p>
    <w:p w:rsidR="0099313D" w:rsidRDefault="00080C82" w:rsidP="00482E0B">
      <w:pPr>
        <w:rPr>
          <w:rFonts w:ascii="Arial" w:hAnsi="Arial" w:cs="Arial"/>
        </w:rPr>
      </w:pPr>
      <w:r>
        <w:rPr>
          <w:rFonts w:ascii="Arial" w:hAnsi="Arial" w:cs="Arial"/>
        </w:rPr>
        <w:lastRenderedPageBreak/>
        <w:t>Hastings Depot: Kimley Horn ha</w:t>
      </w:r>
      <w:r w:rsidR="00785C04">
        <w:rPr>
          <w:rFonts w:ascii="Arial" w:hAnsi="Arial" w:cs="Arial"/>
        </w:rPr>
        <w:t>d</w:t>
      </w:r>
      <w:r>
        <w:rPr>
          <w:rFonts w:ascii="Arial" w:hAnsi="Arial" w:cs="Arial"/>
        </w:rPr>
        <w:t xml:space="preserve"> been talking with the City of Hastings to possibly move the trail that currently goes through the middle of the parking lot. </w:t>
      </w:r>
      <w:r w:rsidR="00785C04">
        <w:rPr>
          <w:rFonts w:ascii="Arial" w:hAnsi="Arial" w:cs="Arial"/>
        </w:rPr>
        <w:t>They</w:t>
      </w:r>
      <w:r>
        <w:rPr>
          <w:rFonts w:ascii="Arial" w:hAnsi="Arial" w:cs="Arial"/>
        </w:rPr>
        <w:t xml:space="preserve"> then learned this trail h</w:t>
      </w:r>
      <w:r w:rsidR="00785C04">
        <w:rPr>
          <w:rFonts w:ascii="Arial" w:hAnsi="Arial" w:cs="Arial"/>
        </w:rPr>
        <w:t>as moved several times already. Kimley Horn will look into other alternatives for the alignment. An arts space development is going in on the North side of 2</w:t>
      </w:r>
      <w:r w:rsidR="00785C04" w:rsidRPr="00785C04">
        <w:rPr>
          <w:rFonts w:ascii="Arial" w:hAnsi="Arial" w:cs="Arial"/>
          <w:vertAlign w:val="superscript"/>
        </w:rPr>
        <w:t>nd</w:t>
      </w:r>
      <w:r w:rsidR="00785C04">
        <w:rPr>
          <w:rFonts w:ascii="Arial" w:hAnsi="Arial" w:cs="Arial"/>
        </w:rPr>
        <w:t xml:space="preserve"> St</w:t>
      </w:r>
      <w:proofErr w:type="gramStart"/>
      <w:r w:rsidR="00785C04">
        <w:rPr>
          <w:rFonts w:ascii="Arial" w:hAnsi="Arial" w:cs="Arial"/>
        </w:rPr>
        <w:t>..</w:t>
      </w:r>
      <w:proofErr w:type="gramEnd"/>
      <w:r w:rsidR="00785C04">
        <w:rPr>
          <w:rFonts w:ascii="Arial" w:hAnsi="Arial" w:cs="Arial"/>
        </w:rPr>
        <w:t xml:space="preserve"> There is also a large river view redevelopment happening as well. South of the site the City currently owns a couple of sites that are being used for storage. They feel these sites could be beneficial to this station. They are continuing to work with Hastings staff to make sure the recommendations that are made support additional development in this area moving forward. </w:t>
      </w:r>
    </w:p>
    <w:p w:rsidR="00785C04" w:rsidRDefault="00785C04" w:rsidP="00482E0B">
      <w:pPr>
        <w:rPr>
          <w:rFonts w:ascii="Arial" w:hAnsi="Arial" w:cs="Arial"/>
        </w:rPr>
      </w:pPr>
    </w:p>
    <w:p w:rsidR="00785C04" w:rsidRDefault="00785C04" w:rsidP="00482E0B">
      <w:pPr>
        <w:rPr>
          <w:rFonts w:ascii="Arial" w:hAnsi="Arial" w:cs="Arial"/>
        </w:rPr>
      </w:pPr>
      <w:r>
        <w:rPr>
          <w:rFonts w:ascii="Arial" w:hAnsi="Arial" w:cs="Arial"/>
        </w:rPr>
        <w:t xml:space="preserve">Hastings #2 &amp; #3: These are two additional stations that are being looked at to serve more residential area of Hastings as well as the Dakota County Service Center. Both of these stations have performed very well in the ridership model. Kimley horn is having continued conservations with Hastings staff to insure that these two stations are </w:t>
      </w:r>
      <w:r w:rsidR="00EB2462">
        <w:rPr>
          <w:rFonts w:ascii="Arial" w:hAnsi="Arial" w:cs="Arial"/>
        </w:rPr>
        <w:t>sited</w:t>
      </w:r>
      <w:r>
        <w:rPr>
          <w:rFonts w:ascii="Arial" w:hAnsi="Arial" w:cs="Arial"/>
        </w:rPr>
        <w:t xml:space="preserve"> </w:t>
      </w:r>
      <w:r w:rsidR="00EB2462">
        <w:rPr>
          <w:rFonts w:ascii="Arial" w:hAnsi="Arial" w:cs="Arial"/>
        </w:rPr>
        <w:t>in the proper areas.</w:t>
      </w:r>
    </w:p>
    <w:p w:rsidR="00EB2462" w:rsidRDefault="00EB2462" w:rsidP="00482E0B">
      <w:pPr>
        <w:rPr>
          <w:rFonts w:ascii="Arial" w:hAnsi="Arial" w:cs="Arial"/>
        </w:rPr>
      </w:pPr>
    </w:p>
    <w:p w:rsidR="00EB2462" w:rsidRDefault="00EB2462" w:rsidP="00482E0B">
      <w:pPr>
        <w:rPr>
          <w:rFonts w:ascii="Arial" w:hAnsi="Arial" w:cs="Arial"/>
        </w:rPr>
      </w:pPr>
      <w:r>
        <w:rPr>
          <w:rFonts w:ascii="Arial" w:hAnsi="Arial" w:cs="Arial"/>
        </w:rPr>
        <w:t>Ms. Leitner said staff needs to know if these stations are generally in the right spaces</w:t>
      </w:r>
      <w:r w:rsidR="009F0D0E">
        <w:rPr>
          <w:rFonts w:ascii="Arial" w:hAnsi="Arial" w:cs="Arial"/>
        </w:rPr>
        <w:t xml:space="preserve"> so they are able to determine</w:t>
      </w:r>
      <w:r>
        <w:rPr>
          <w:rFonts w:ascii="Arial" w:hAnsi="Arial" w:cs="Arial"/>
        </w:rPr>
        <w:t xml:space="preserve"> how much capital costs to include for each one. The land use piece will not be included in the final implementation plan as each City will need to review each site through their </w:t>
      </w:r>
      <w:r w:rsidR="009F0D0E">
        <w:rPr>
          <w:rFonts w:ascii="Arial" w:hAnsi="Arial" w:cs="Arial"/>
        </w:rPr>
        <w:t>individual</w:t>
      </w:r>
      <w:r>
        <w:rPr>
          <w:rFonts w:ascii="Arial" w:hAnsi="Arial" w:cs="Arial"/>
        </w:rPr>
        <w:t xml:space="preserve"> comp plans. </w:t>
      </w:r>
    </w:p>
    <w:p w:rsidR="00EB2462" w:rsidRDefault="00EB2462" w:rsidP="00482E0B">
      <w:pPr>
        <w:rPr>
          <w:rFonts w:ascii="Arial" w:hAnsi="Arial" w:cs="Arial"/>
        </w:rPr>
      </w:pPr>
    </w:p>
    <w:p w:rsidR="00EB2462" w:rsidRDefault="00EB2462" w:rsidP="00482E0B">
      <w:pPr>
        <w:rPr>
          <w:rFonts w:ascii="Arial" w:hAnsi="Arial" w:cs="Arial"/>
        </w:rPr>
      </w:pPr>
      <w:r>
        <w:rPr>
          <w:rFonts w:ascii="Arial" w:hAnsi="Arial" w:cs="Arial"/>
        </w:rPr>
        <w:t xml:space="preserve">Mr. Smalkoski said </w:t>
      </w:r>
      <w:r w:rsidR="00910AAD">
        <w:rPr>
          <w:rFonts w:ascii="Arial" w:hAnsi="Arial" w:cs="Arial"/>
        </w:rPr>
        <w:t>when looking at phasing they want to look at ridership that will gradually build over time, is able to respond to development tre</w:t>
      </w:r>
      <w:r w:rsidR="000F74A1">
        <w:rPr>
          <w:rFonts w:ascii="Arial" w:hAnsi="Arial" w:cs="Arial"/>
        </w:rPr>
        <w:t xml:space="preserve">nds as this is being funded incrementally using multiple sources. </w:t>
      </w:r>
    </w:p>
    <w:p w:rsidR="000F74A1" w:rsidRDefault="000F74A1" w:rsidP="00482E0B">
      <w:pPr>
        <w:rPr>
          <w:rFonts w:ascii="Arial" w:hAnsi="Arial" w:cs="Arial"/>
        </w:rPr>
      </w:pPr>
    </w:p>
    <w:p w:rsidR="00C07FBF" w:rsidRDefault="000F74A1" w:rsidP="00482E0B">
      <w:pPr>
        <w:rPr>
          <w:rFonts w:ascii="Arial" w:hAnsi="Arial" w:cs="Arial"/>
        </w:rPr>
      </w:pPr>
      <w:r>
        <w:rPr>
          <w:rFonts w:ascii="Arial" w:hAnsi="Arial" w:cs="Arial"/>
        </w:rPr>
        <w:t xml:space="preserve">Mr. Smalkoski said Phase 1a and 1b are not necessarily tied to Red Rock Corridor BRT services but they do see it as good local service to help build ridership in the corridor and could be an early step to </w:t>
      </w:r>
      <w:r w:rsidR="00C07FBF">
        <w:rPr>
          <w:rFonts w:ascii="Arial" w:hAnsi="Arial" w:cs="Arial"/>
        </w:rPr>
        <w:t xml:space="preserve">implementation. </w:t>
      </w:r>
    </w:p>
    <w:p w:rsidR="00C07FBF" w:rsidRDefault="00C07FBF" w:rsidP="00482E0B">
      <w:pPr>
        <w:rPr>
          <w:rFonts w:ascii="Arial" w:hAnsi="Arial" w:cs="Arial"/>
        </w:rPr>
      </w:pPr>
    </w:p>
    <w:p w:rsidR="000F74A1" w:rsidRDefault="00C07FBF" w:rsidP="00482E0B">
      <w:pPr>
        <w:rPr>
          <w:rFonts w:ascii="Arial" w:hAnsi="Arial" w:cs="Arial"/>
        </w:rPr>
      </w:pPr>
      <w:r>
        <w:rPr>
          <w:rFonts w:ascii="Arial" w:hAnsi="Arial" w:cs="Arial"/>
        </w:rPr>
        <w:t>Mr. Smalkoski said Phase 1a, based on a policy discussion, is an express bus service to Minneapolis with potential stops at Hastings Depot, Newport Transit Station and Downtown Minneapolis.</w:t>
      </w:r>
      <w:r w:rsidR="000F74A1">
        <w:rPr>
          <w:rFonts w:ascii="Arial" w:hAnsi="Arial" w:cs="Arial"/>
        </w:rPr>
        <w:t xml:space="preserve"> </w:t>
      </w:r>
    </w:p>
    <w:p w:rsidR="00C07FBF" w:rsidRDefault="00C07FBF" w:rsidP="00482E0B">
      <w:pPr>
        <w:rPr>
          <w:rFonts w:ascii="Arial" w:hAnsi="Arial" w:cs="Arial"/>
        </w:rPr>
      </w:pPr>
    </w:p>
    <w:p w:rsidR="00C07FBF" w:rsidRDefault="00C07FBF" w:rsidP="00482E0B">
      <w:pPr>
        <w:rPr>
          <w:rFonts w:ascii="Arial" w:hAnsi="Arial" w:cs="Arial"/>
        </w:rPr>
      </w:pPr>
      <w:r>
        <w:rPr>
          <w:rFonts w:ascii="Arial" w:hAnsi="Arial" w:cs="Arial"/>
        </w:rPr>
        <w:t xml:space="preserve">Mr. Smalkoski said Phase 1b would be an all-day local service. This would include express and off-peak service. </w:t>
      </w:r>
      <w:r w:rsidR="000D4A8B">
        <w:rPr>
          <w:rFonts w:ascii="Arial" w:hAnsi="Arial" w:cs="Arial"/>
        </w:rPr>
        <w:t xml:space="preserve">This has already been included in Metro Transit’s services improvement plan from Cottage Grove to the North. Kimley Horn is asking if the corridor should consider different stops or routes for the off peak service. </w:t>
      </w:r>
    </w:p>
    <w:p w:rsidR="000D4A8B" w:rsidRDefault="000D4A8B" w:rsidP="00482E0B">
      <w:pPr>
        <w:rPr>
          <w:rFonts w:ascii="Arial" w:hAnsi="Arial" w:cs="Arial"/>
        </w:rPr>
      </w:pPr>
    </w:p>
    <w:p w:rsidR="000D4A8B" w:rsidRDefault="000D4A8B" w:rsidP="00482E0B">
      <w:pPr>
        <w:rPr>
          <w:rFonts w:ascii="Arial" w:hAnsi="Arial" w:cs="Arial"/>
        </w:rPr>
      </w:pPr>
      <w:r>
        <w:rPr>
          <w:rFonts w:ascii="Arial" w:hAnsi="Arial" w:cs="Arial"/>
        </w:rPr>
        <w:t xml:space="preserve">Mr. Smalkoski said </w:t>
      </w:r>
      <w:r w:rsidR="00D74ADA">
        <w:rPr>
          <w:rFonts w:ascii="Arial" w:hAnsi="Arial" w:cs="Arial"/>
        </w:rPr>
        <w:t xml:space="preserve">they have created some framework for bus rapid transit (BRT) implementation to help drive decision making. They have assessed incremental costs and benefits of each station, compared the corridor and individual stations to regional standards to determine the appropriate time for implementation. This will provide input to the phasing process and guidance for station-specific ridership goals and trends as to when they should be implemented. </w:t>
      </w:r>
    </w:p>
    <w:p w:rsidR="00D74ADA" w:rsidRDefault="00D74ADA" w:rsidP="00482E0B">
      <w:pPr>
        <w:rPr>
          <w:rFonts w:ascii="Arial" w:hAnsi="Arial" w:cs="Arial"/>
        </w:rPr>
      </w:pPr>
    </w:p>
    <w:p w:rsidR="00D74ADA" w:rsidRDefault="00D74ADA" w:rsidP="00482E0B">
      <w:pPr>
        <w:rPr>
          <w:rFonts w:ascii="Arial" w:hAnsi="Arial" w:cs="Arial"/>
        </w:rPr>
      </w:pPr>
      <w:r>
        <w:rPr>
          <w:rFonts w:ascii="Arial" w:hAnsi="Arial" w:cs="Arial"/>
        </w:rPr>
        <w:lastRenderedPageBreak/>
        <w:t>Ms. Leitner said all of the ridership information is for the year 2040. Currently there are no associated years as to when specific phase would happen.</w:t>
      </w:r>
    </w:p>
    <w:p w:rsidR="00D74ADA" w:rsidRDefault="00D74ADA" w:rsidP="00482E0B">
      <w:pPr>
        <w:rPr>
          <w:rFonts w:ascii="Arial" w:hAnsi="Arial" w:cs="Arial"/>
        </w:rPr>
      </w:pPr>
    </w:p>
    <w:p w:rsidR="00D74ADA" w:rsidRDefault="00D74ADA" w:rsidP="00482E0B">
      <w:pPr>
        <w:rPr>
          <w:rFonts w:ascii="Arial" w:hAnsi="Arial" w:cs="Arial"/>
        </w:rPr>
      </w:pPr>
      <w:r>
        <w:rPr>
          <w:rFonts w:ascii="Arial" w:hAnsi="Arial" w:cs="Arial"/>
        </w:rPr>
        <w:t>Mr. Smalkoski briefly covered the predictions of the daily boarding’s by station for the year 2040. The regional guidance for a corridor of this size says before a station should be implemented the ridership should meet 100 boarding’s per day.</w:t>
      </w:r>
      <w:r w:rsidR="00020C27">
        <w:rPr>
          <w:rFonts w:ascii="Arial" w:hAnsi="Arial" w:cs="Arial"/>
        </w:rPr>
        <w:t xml:space="preserve"> They included all 3 Gateway Corridor’s stations together is due to the main capital costs to provide the connections within the Gateway Corridor. All three stations would be implemented at once or not at all.</w:t>
      </w:r>
    </w:p>
    <w:p w:rsidR="00020C27" w:rsidRDefault="00020C27" w:rsidP="00482E0B">
      <w:pPr>
        <w:rPr>
          <w:rFonts w:ascii="Arial" w:hAnsi="Arial" w:cs="Arial"/>
        </w:rPr>
      </w:pPr>
    </w:p>
    <w:p w:rsidR="00020C27" w:rsidRDefault="00020C27" w:rsidP="00482E0B">
      <w:pPr>
        <w:rPr>
          <w:rFonts w:ascii="Arial" w:hAnsi="Arial" w:cs="Arial"/>
        </w:rPr>
      </w:pPr>
      <w:r>
        <w:rPr>
          <w:rFonts w:ascii="Arial" w:hAnsi="Arial" w:cs="Arial"/>
        </w:rPr>
        <w:t>Commissioner Bigham asked if the Gateway Corridor stations were not included within the Red Rock stations that there would be a loss of 310 boards between those three stations. How would it be determined if there was a straight ride to the depot how many riders would there be?</w:t>
      </w:r>
    </w:p>
    <w:p w:rsidR="00D74ADA" w:rsidRDefault="00D74ADA" w:rsidP="00482E0B">
      <w:pPr>
        <w:rPr>
          <w:rFonts w:ascii="Arial" w:hAnsi="Arial" w:cs="Arial"/>
        </w:rPr>
      </w:pPr>
    </w:p>
    <w:p w:rsidR="00D74ADA" w:rsidRDefault="00D74ADA" w:rsidP="00482E0B">
      <w:pPr>
        <w:rPr>
          <w:rFonts w:ascii="Arial" w:hAnsi="Arial" w:cs="Arial"/>
        </w:rPr>
      </w:pPr>
      <w:r>
        <w:rPr>
          <w:rFonts w:ascii="Arial" w:hAnsi="Arial" w:cs="Arial"/>
        </w:rPr>
        <w:t>Mr. Smalkoski said</w:t>
      </w:r>
      <w:r w:rsidR="00020C27">
        <w:rPr>
          <w:rFonts w:ascii="Arial" w:hAnsi="Arial" w:cs="Arial"/>
        </w:rPr>
        <w:t xml:space="preserve"> they did look into that option and there was a significant reduction in ridership making the straight ride to the depot. </w:t>
      </w:r>
    </w:p>
    <w:p w:rsidR="00020C27" w:rsidRDefault="00020C27" w:rsidP="00482E0B">
      <w:pPr>
        <w:rPr>
          <w:rFonts w:ascii="Arial" w:hAnsi="Arial" w:cs="Arial"/>
        </w:rPr>
      </w:pPr>
    </w:p>
    <w:p w:rsidR="00E55513" w:rsidRDefault="00020C27" w:rsidP="00482E0B">
      <w:pPr>
        <w:rPr>
          <w:rFonts w:ascii="Arial" w:hAnsi="Arial" w:cs="Arial"/>
        </w:rPr>
      </w:pPr>
      <w:r>
        <w:rPr>
          <w:rFonts w:ascii="Arial" w:hAnsi="Arial" w:cs="Arial"/>
        </w:rPr>
        <w:t xml:space="preserve">Mr. Smalkoski </w:t>
      </w:r>
      <w:r w:rsidR="00260769">
        <w:rPr>
          <w:rFonts w:ascii="Arial" w:hAnsi="Arial" w:cs="Arial"/>
        </w:rPr>
        <w:t xml:space="preserve">said </w:t>
      </w:r>
      <w:r w:rsidR="00E55513">
        <w:rPr>
          <w:rFonts w:ascii="Arial" w:hAnsi="Arial" w:cs="Arial"/>
        </w:rPr>
        <w:t>i</w:t>
      </w:r>
      <w:r w:rsidR="00260769">
        <w:rPr>
          <w:rFonts w:ascii="Arial" w:hAnsi="Arial" w:cs="Arial"/>
        </w:rPr>
        <w:t xml:space="preserve">t is important to note the </w:t>
      </w:r>
      <w:r w:rsidR="00E55513">
        <w:rPr>
          <w:rFonts w:ascii="Arial" w:hAnsi="Arial" w:cs="Arial"/>
        </w:rPr>
        <w:t xml:space="preserve">corridor operations and maintenance </w:t>
      </w:r>
      <w:r w:rsidR="00260769">
        <w:rPr>
          <w:rFonts w:ascii="Arial" w:hAnsi="Arial" w:cs="Arial"/>
        </w:rPr>
        <w:t xml:space="preserve">comparisons reflect 2015 costs but the forecasting is based off of 2040. </w:t>
      </w:r>
      <w:r w:rsidR="00E55513">
        <w:rPr>
          <w:rFonts w:ascii="Arial" w:hAnsi="Arial" w:cs="Arial"/>
        </w:rPr>
        <w:t xml:space="preserve">They are currently looking at $11.00 per boarding for Red Rock. Once the figures are matched with 2040 forecasting they are predicting the boarding fee will be greater than Red Line’s current boarding fee of $14.00. </w:t>
      </w:r>
    </w:p>
    <w:p w:rsidR="00E55513" w:rsidRDefault="00E55513" w:rsidP="00482E0B">
      <w:pPr>
        <w:rPr>
          <w:rFonts w:ascii="Arial" w:hAnsi="Arial" w:cs="Arial"/>
        </w:rPr>
      </w:pPr>
    </w:p>
    <w:p w:rsidR="00020C27" w:rsidRDefault="00E55513" w:rsidP="00482E0B">
      <w:pPr>
        <w:rPr>
          <w:rFonts w:ascii="Arial" w:hAnsi="Arial" w:cs="Arial"/>
        </w:rPr>
      </w:pPr>
      <w:r>
        <w:rPr>
          <w:rFonts w:ascii="Arial" w:hAnsi="Arial" w:cs="Arial"/>
        </w:rPr>
        <w:t xml:space="preserve">Commissioner Bigham said if there was anything changed within the corridor, for example a route, these figures would be looked at and the fee could possibly be reduced. </w:t>
      </w:r>
    </w:p>
    <w:p w:rsidR="00E55513" w:rsidRDefault="00E55513" w:rsidP="00482E0B">
      <w:pPr>
        <w:rPr>
          <w:rFonts w:ascii="Arial" w:hAnsi="Arial" w:cs="Arial"/>
        </w:rPr>
      </w:pPr>
    </w:p>
    <w:p w:rsidR="00E55513" w:rsidRDefault="00E55513" w:rsidP="00482E0B">
      <w:pPr>
        <w:rPr>
          <w:rFonts w:ascii="Arial" w:hAnsi="Arial" w:cs="Arial"/>
        </w:rPr>
      </w:pPr>
      <w:r>
        <w:rPr>
          <w:rFonts w:ascii="Arial" w:hAnsi="Arial" w:cs="Arial"/>
        </w:rPr>
        <w:t>Ms. Leitner said the main thing that will drive the ridership and fees will be the development.</w:t>
      </w:r>
    </w:p>
    <w:p w:rsidR="00E55513" w:rsidRDefault="00E55513" w:rsidP="00482E0B">
      <w:pPr>
        <w:rPr>
          <w:rFonts w:ascii="Arial" w:hAnsi="Arial" w:cs="Arial"/>
        </w:rPr>
      </w:pPr>
    </w:p>
    <w:p w:rsidR="00E55513" w:rsidRDefault="00E55513" w:rsidP="00482E0B">
      <w:pPr>
        <w:rPr>
          <w:rFonts w:ascii="Arial" w:hAnsi="Arial" w:cs="Arial"/>
        </w:rPr>
      </w:pPr>
      <w:r>
        <w:rPr>
          <w:rFonts w:ascii="Arial" w:hAnsi="Arial" w:cs="Arial"/>
        </w:rPr>
        <w:t>Commissioner Slavik asked how much</w:t>
      </w:r>
      <w:r w:rsidR="003651C2">
        <w:rPr>
          <w:rFonts w:ascii="Arial" w:hAnsi="Arial" w:cs="Arial"/>
        </w:rPr>
        <w:t xml:space="preserve"> have the different stops been a</w:t>
      </w:r>
      <w:r>
        <w:rPr>
          <w:rFonts w:ascii="Arial" w:hAnsi="Arial" w:cs="Arial"/>
        </w:rPr>
        <w:t>nalyzed for development and how much</w:t>
      </w:r>
      <w:r w:rsidR="003651C2">
        <w:rPr>
          <w:rFonts w:ascii="Arial" w:hAnsi="Arial" w:cs="Arial"/>
        </w:rPr>
        <w:t xml:space="preserve"> is the assumption</w:t>
      </w:r>
      <w:r>
        <w:rPr>
          <w:rFonts w:ascii="Arial" w:hAnsi="Arial" w:cs="Arial"/>
        </w:rPr>
        <w:t xml:space="preserve"> of development.  </w:t>
      </w:r>
    </w:p>
    <w:p w:rsidR="00E55513" w:rsidRDefault="00E55513" w:rsidP="00482E0B">
      <w:pPr>
        <w:rPr>
          <w:rFonts w:ascii="Arial" w:hAnsi="Arial" w:cs="Arial"/>
        </w:rPr>
      </w:pPr>
    </w:p>
    <w:p w:rsidR="00E55513" w:rsidRDefault="00E55513" w:rsidP="00482E0B">
      <w:pPr>
        <w:rPr>
          <w:rFonts w:ascii="Arial" w:hAnsi="Arial" w:cs="Arial"/>
        </w:rPr>
      </w:pPr>
      <w:r>
        <w:rPr>
          <w:rFonts w:ascii="Arial" w:hAnsi="Arial" w:cs="Arial"/>
        </w:rPr>
        <w:t>Mr. Smalkoski said they are using the 2040 model which includes growth in each area along with the traffic analysis data.</w:t>
      </w:r>
    </w:p>
    <w:p w:rsidR="00E55513" w:rsidRDefault="00E55513" w:rsidP="00482E0B">
      <w:pPr>
        <w:rPr>
          <w:rFonts w:ascii="Arial" w:hAnsi="Arial" w:cs="Arial"/>
        </w:rPr>
      </w:pPr>
    </w:p>
    <w:p w:rsidR="00E55513" w:rsidRDefault="0071276F" w:rsidP="00482E0B">
      <w:pPr>
        <w:rPr>
          <w:rFonts w:ascii="Arial" w:hAnsi="Arial" w:cs="Arial"/>
        </w:rPr>
      </w:pPr>
      <w:r>
        <w:rPr>
          <w:rFonts w:ascii="Arial" w:hAnsi="Arial" w:cs="Arial"/>
        </w:rPr>
        <w:t xml:space="preserve">Mr. Smalkoski said they looked at how cost effective is it to add a station in a particular area. They are looking at costs to divert from Highway 61 comparing to the number of boarding’s at that specific station. This was done only to the </w:t>
      </w:r>
      <w:r w:rsidR="00373D6A">
        <w:rPr>
          <w:rFonts w:ascii="Arial" w:hAnsi="Arial" w:cs="Arial"/>
        </w:rPr>
        <w:t>up to the Cottage Grove station,</w:t>
      </w:r>
      <w:r>
        <w:rPr>
          <w:rFonts w:ascii="Arial" w:hAnsi="Arial" w:cs="Arial"/>
        </w:rPr>
        <w:t xml:space="preserve"> the specific reason</w:t>
      </w:r>
      <w:r w:rsidR="00373D6A">
        <w:rPr>
          <w:rFonts w:ascii="Arial" w:hAnsi="Arial" w:cs="Arial"/>
        </w:rPr>
        <w:t xml:space="preserve"> being</w:t>
      </w:r>
      <w:r>
        <w:rPr>
          <w:rFonts w:ascii="Arial" w:hAnsi="Arial" w:cs="Arial"/>
        </w:rPr>
        <w:t xml:space="preserve"> because of the distance between Cottage Grove and Hastings, they have to be able to </w:t>
      </w:r>
      <w:r w:rsidR="00373D6A">
        <w:rPr>
          <w:rFonts w:ascii="Arial" w:hAnsi="Arial" w:cs="Arial"/>
        </w:rPr>
        <w:t xml:space="preserve">accurately </w:t>
      </w:r>
      <w:r>
        <w:rPr>
          <w:rFonts w:ascii="Arial" w:hAnsi="Arial" w:cs="Arial"/>
        </w:rPr>
        <w:t xml:space="preserve">account for that and it adds on a lot time and mileage to the busses to make that trip. </w:t>
      </w:r>
      <w:r w:rsidR="003651C2">
        <w:rPr>
          <w:rFonts w:ascii="Arial" w:hAnsi="Arial" w:cs="Arial"/>
        </w:rPr>
        <w:t>The cost is approximately</w:t>
      </w:r>
      <w:r w:rsidR="00373D6A">
        <w:rPr>
          <w:rFonts w:ascii="Arial" w:hAnsi="Arial" w:cs="Arial"/>
        </w:rPr>
        <w:t xml:space="preserve"> $3.25 per mile per bus in one direction for wear and tear on the vehicle. This is based on the eight miles between the Jamaica Ave. Station and the Hastings Depot. </w:t>
      </w:r>
    </w:p>
    <w:p w:rsidR="00373D6A" w:rsidRDefault="00373D6A" w:rsidP="00482E0B">
      <w:pPr>
        <w:rPr>
          <w:rFonts w:ascii="Arial" w:hAnsi="Arial" w:cs="Arial"/>
        </w:rPr>
      </w:pPr>
    </w:p>
    <w:p w:rsidR="0067738B" w:rsidRDefault="00373D6A" w:rsidP="00482E0B">
      <w:pPr>
        <w:rPr>
          <w:rFonts w:ascii="Arial" w:hAnsi="Arial" w:cs="Arial"/>
        </w:rPr>
      </w:pPr>
      <w:r>
        <w:rPr>
          <w:rFonts w:ascii="Arial" w:hAnsi="Arial" w:cs="Arial"/>
        </w:rPr>
        <w:lastRenderedPageBreak/>
        <w:t xml:space="preserve">Mr. Smalkoski said another measure they researched was the Transit Market Index. This is on a regional scale to help determine population density, intersection density, employment density and automobile availably. </w:t>
      </w:r>
    </w:p>
    <w:p w:rsidR="0067738B" w:rsidRDefault="0067738B" w:rsidP="00482E0B">
      <w:pPr>
        <w:rPr>
          <w:rFonts w:ascii="Arial" w:hAnsi="Arial" w:cs="Arial"/>
        </w:rPr>
      </w:pPr>
    </w:p>
    <w:p w:rsidR="0067738B" w:rsidRDefault="0067738B" w:rsidP="00482E0B">
      <w:pPr>
        <w:rPr>
          <w:rFonts w:ascii="Arial" w:hAnsi="Arial" w:cs="Arial"/>
        </w:rPr>
      </w:pPr>
      <w:r>
        <w:rPr>
          <w:rFonts w:ascii="Arial" w:hAnsi="Arial" w:cs="Arial"/>
        </w:rPr>
        <w:t>Ms. Leitner went through the station comparisons that showed daily boarding’s, operating and maintenance costs per boards, annualized capital cost per boarding and the Transit Market Index.</w:t>
      </w:r>
    </w:p>
    <w:p w:rsidR="0067738B" w:rsidRDefault="0067738B" w:rsidP="00482E0B">
      <w:pPr>
        <w:rPr>
          <w:rFonts w:ascii="Arial" w:hAnsi="Arial" w:cs="Arial"/>
        </w:rPr>
      </w:pPr>
    </w:p>
    <w:p w:rsidR="00152076" w:rsidRDefault="0067738B" w:rsidP="00482E0B">
      <w:pPr>
        <w:rPr>
          <w:rFonts w:ascii="Arial" w:hAnsi="Arial" w:cs="Arial"/>
        </w:rPr>
      </w:pPr>
      <w:r>
        <w:rPr>
          <w:rFonts w:ascii="Arial" w:hAnsi="Arial" w:cs="Arial"/>
        </w:rPr>
        <w:t xml:space="preserve">Mr. Smalkoski </w:t>
      </w:r>
      <w:r w:rsidR="00AC0F94">
        <w:rPr>
          <w:rFonts w:ascii="Arial" w:hAnsi="Arial" w:cs="Arial"/>
        </w:rPr>
        <w:t xml:space="preserve">said there are several different funds/options from Federal, State, Regional, Local and funds to help finance this project. Mr. Smalkoski </w:t>
      </w:r>
      <w:r>
        <w:rPr>
          <w:rFonts w:ascii="Arial" w:hAnsi="Arial" w:cs="Arial"/>
        </w:rPr>
        <w:t>presented</w:t>
      </w:r>
      <w:r w:rsidR="00AC0F94">
        <w:rPr>
          <w:rFonts w:ascii="Arial" w:hAnsi="Arial" w:cs="Arial"/>
        </w:rPr>
        <w:t xml:space="preserve"> the</w:t>
      </w:r>
      <w:r>
        <w:rPr>
          <w:rFonts w:ascii="Arial" w:hAnsi="Arial" w:cs="Arial"/>
        </w:rPr>
        <w:t xml:space="preserve"> different options and/or requirement</w:t>
      </w:r>
      <w:r w:rsidR="00AC0F94">
        <w:rPr>
          <w:rFonts w:ascii="Arial" w:hAnsi="Arial" w:cs="Arial"/>
        </w:rPr>
        <w:t xml:space="preserve">s for each area. Red Line and A Line were shown for a comparison. </w:t>
      </w:r>
    </w:p>
    <w:p w:rsidR="00AC0F94" w:rsidRDefault="00AC0F94" w:rsidP="00482E0B">
      <w:pPr>
        <w:rPr>
          <w:rFonts w:ascii="Arial" w:hAnsi="Arial" w:cs="Arial"/>
        </w:rPr>
      </w:pPr>
    </w:p>
    <w:p w:rsidR="002F19DB" w:rsidRDefault="00AC0F94" w:rsidP="00482E0B">
      <w:pPr>
        <w:rPr>
          <w:rFonts w:ascii="Arial" w:hAnsi="Arial" w:cs="Arial"/>
        </w:rPr>
      </w:pPr>
      <w:r>
        <w:rPr>
          <w:rFonts w:ascii="Arial" w:hAnsi="Arial" w:cs="Arial"/>
        </w:rPr>
        <w:t>Mr. Smalkoski said the next steps are to finalize the implementation phases</w:t>
      </w:r>
      <w:r w:rsidR="003651C2">
        <w:rPr>
          <w:rFonts w:ascii="Arial" w:hAnsi="Arial" w:cs="Arial"/>
        </w:rPr>
        <w:t>.</w:t>
      </w:r>
      <w:bookmarkStart w:id="0" w:name="_GoBack"/>
      <w:bookmarkEnd w:id="0"/>
    </w:p>
    <w:p w:rsidR="002F19DB" w:rsidRPr="00482E0B" w:rsidRDefault="002F19DB" w:rsidP="00482E0B">
      <w:pPr>
        <w:rPr>
          <w:rFonts w:ascii="Arial" w:hAnsi="Arial" w:cs="Arial"/>
          <w:highlight w:val="yellow"/>
        </w:rPr>
      </w:pPr>
    </w:p>
    <w:p w:rsidR="00482E0B" w:rsidRPr="009F0D0E" w:rsidRDefault="009F0D0E" w:rsidP="00482E0B">
      <w:pPr>
        <w:rPr>
          <w:rFonts w:ascii="Arial" w:hAnsi="Arial" w:cs="Arial"/>
          <w:u w:val="single"/>
        </w:rPr>
      </w:pPr>
      <w:r w:rsidRPr="009F0D0E">
        <w:rPr>
          <w:rFonts w:ascii="Arial" w:hAnsi="Arial" w:cs="Arial"/>
          <w:b/>
          <w:u w:val="single"/>
        </w:rPr>
        <w:t>Agenda Item #5</w:t>
      </w:r>
      <w:r w:rsidR="00482E0B" w:rsidRPr="009F0D0E">
        <w:rPr>
          <w:rFonts w:ascii="Arial" w:hAnsi="Arial" w:cs="Arial"/>
          <w:b/>
          <w:u w:val="single"/>
        </w:rPr>
        <w:t xml:space="preserve">:  </w:t>
      </w:r>
      <w:r w:rsidRPr="009F0D0E">
        <w:rPr>
          <w:rFonts w:ascii="Arial" w:hAnsi="Arial" w:cs="Arial"/>
          <w:b/>
          <w:u w:val="single"/>
        </w:rPr>
        <w:t>Communications Update</w:t>
      </w:r>
    </w:p>
    <w:p w:rsidR="00482E0B" w:rsidRDefault="00AC0F94" w:rsidP="00482E0B">
      <w:pPr>
        <w:rPr>
          <w:rFonts w:ascii="Arial" w:hAnsi="Arial" w:cs="Arial"/>
          <w:szCs w:val="24"/>
        </w:rPr>
      </w:pPr>
      <w:r w:rsidRPr="00AC0F94">
        <w:rPr>
          <w:rFonts w:ascii="Arial" w:hAnsi="Arial" w:cs="Arial"/>
          <w:szCs w:val="24"/>
        </w:rPr>
        <w:t>Ms. Leitner</w:t>
      </w:r>
      <w:r>
        <w:rPr>
          <w:rFonts w:ascii="Arial" w:hAnsi="Arial" w:cs="Arial"/>
          <w:szCs w:val="24"/>
        </w:rPr>
        <w:t xml:space="preserve"> said </w:t>
      </w:r>
      <w:r w:rsidR="00BC1998">
        <w:rPr>
          <w:rFonts w:ascii="Arial" w:hAnsi="Arial" w:cs="Arial"/>
          <w:szCs w:val="24"/>
        </w:rPr>
        <w:t>articles are included in the packet for the commission to read at their leisure. Staff put together a short video to provide a high-level overview of the Bus Rapid Transit (BRT) route.</w:t>
      </w:r>
    </w:p>
    <w:p w:rsidR="00BC1998" w:rsidRPr="00AC0F94" w:rsidRDefault="00BC1998" w:rsidP="00482E0B">
      <w:pPr>
        <w:rPr>
          <w:rFonts w:ascii="Arial" w:hAnsi="Arial" w:cs="Arial"/>
          <w:szCs w:val="24"/>
        </w:rPr>
      </w:pPr>
    </w:p>
    <w:p w:rsidR="00482E0B" w:rsidRPr="009F0D0E" w:rsidRDefault="00482E0B" w:rsidP="00482E0B">
      <w:pPr>
        <w:rPr>
          <w:rFonts w:ascii="Arial" w:hAnsi="Arial" w:cs="Arial"/>
          <w:szCs w:val="24"/>
          <w:u w:val="single"/>
        </w:rPr>
      </w:pPr>
      <w:r w:rsidRPr="009F0D0E">
        <w:rPr>
          <w:rFonts w:ascii="Arial" w:hAnsi="Arial" w:cs="Arial"/>
          <w:b/>
          <w:szCs w:val="24"/>
          <w:u w:val="single"/>
        </w:rPr>
        <w:t>Agenda Item #</w:t>
      </w:r>
      <w:r w:rsidR="009F0D0E" w:rsidRPr="009F0D0E">
        <w:rPr>
          <w:rFonts w:ascii="Arial" w:hAnsi="Arial" w:cs="Arial"/>
          <w:b/>
          <w:szCs w:val="24"/>
          <w:u w:val="single"/>
        </w:rPr>
        <w:t>6</w:t>
      </w:r>
      <w:r w:rsidRPr="009F0D0E">
        <w:rPr>
          <w:rFonts w:ascii="Arial" w:hAnsi="Arial" w:cs="Arial"/>
          <w:b/>
          <w:szCs w:val="24"/>
          <w:u w:val="single"/>
        </w:rPr>
        <w:t xml:space="preserve">: </w:t>
      </w:r>
      <w:r w:rsidR="009F0D0E" w:rsidRPr="009F0D0E">
        <w:rPr>
          <w:rFonts w:ascii="Arial" w:hAnsi="Arial" w:cs="Arial"/>
          <w:b/>
          <w:szCs w:val="24"/>
          <w:u w:val="single"/>
        </w:rPr>
        <w:t>Other</w:t>
      </w:r>
    </w:p>
    <w:p w:rsidR="00482E0B" w:rsidRDefault="00BC1998" w:rsidP="00482E0B">
      <w:pPr>
        <w:rPr>
          <w:rFonts w:ascii="Arial" w:hAnsi="Arial" w:cs="Arial"/>
          <w:szCs w:val="24"/>
        </w:rPr>
      </w:pPr>
      <w:proofErr w:type="gramStart"/>
      <w:r w:rsidRPr="00BC1998">
        <w:rPr>
          <w:rFonts w:ascii="Arial" w:hAnsi="Arial" w:cs="Arial"/>
          <w:b/>
          <w:szCs w:val="24"/>
          <w:u w:val="single"/>
        </w:rPr>
        <w:t>Item 6a.</w:t>
      </w:r>
      <w:proofErr w:type="gramEnd"/>
      <w:r>
        <w:rPr>
          <w:rFonts w:ascii="Arial" w:hAnsi="Arial" w:cs="Arial"/>
          <w:szCs w:val="24"/>
        </w:rPr>
        <w:t xml:space="preserve"> Commissioner Bigham suggested keeping the April meeting at the same time and location for now. </w:t>
      </w:r>
    </w:p>
    <w:p w:rsidR="00BC1998" w:rsidRDefault="00BC1998" w:rsidP="00482E0B">
      <w:pPr>
        <w:rPr>
          <w:rFonts w:ascii="Arial" w:hAnsi="Arial" w:cs="Arial"/>
          <w:szCs w:val="24"/>
        </w:rPr>
      </w:pPr>
    </w:p>
    <w:p w:rsidR="00BC1998" w:rsidRDefault="00BC1998" w:rsidP="00482E0B">
      <w:pPr>
        <w:rPr>
          <w:rFonts w:ascii="Arial" w:hAnsi="Arial" w:cs="Arial"/>
          <w:szCs w:val="24"/>
        </w:rPr>
      </w:pPr>
      <w:proofErr w:type="gramStart"/>
      <w:r>
        <w:rPr>
          <w:rFonts w:ascii="Arial" w:hAnsi="Arial" w:cs="Arial"/>
          <w:b/>
          <w:szCs w:val="24"/>
          <w:u w:val="single"/>
        </w:rPr>
        <w:t>Item 6b.</w:t>
      </w:r>
      <w:proofErr w:type="gramEnd"/>
      <w:r>
        <w:rPr>
          <w:rFonts w:ascii="Arial" w:hAnsi="Arial" w:cs="Arial"/>
          <w:szCs w:val="24"/>
        </w:rPr>
        <w:t xml:space="preserve"> Commissioner Bigham had nothing to report. Commission Slavik said they are working through the by-laws for high speed rail and found that with adding a new member the by-lays and the joint powers agreement were not matching. A sub committee was formed to make sure they are aligned. Commissioner Rettman said Amtrak </w:t>
      </w:r>
      <w:r w:rsidR="004E20A2">
        <w:rPr>
          <w:rFonts w:ascii="Arial" w:hAnsi="Arial" w:cs="Arial"/>
          <w:szCs w:val="24"/>
        </w:rPr>
        <w:t>announced although the nationwide ridership is down it is up 5% in our region.</w:t>
      </w:r>
    </w:p>
    <w:p w:rsidR="00BC1998" w:rsidRPr="00BC1998" w:rsidRDefault="00BC1998" w:rsidP="00482E0B">
      <w:pPr>
        <w:rPr>
          <w:rFonts w:ascii="Arial" w:hAnsi="Arial" w:cs="Arial"/>
          <w:szCs w:val="24"/>
        </w:rPr>
      </w:pPr>
    </w:p>
    <w:p w:rsidR="00482E0B" w:rsidRPr="00482E0B" w:rsidRDefault="00482E0B" w:rsidP="00482E0B">
      <w:pPr>
        <w:rPr>
          <w:rFonts w:ascii="Arial" w:hAnsi="Arial" w:cs="Arial"/>
          <w:b/>
          <w:szCs w:val="24"/>
          <w:highlight w:val="yellow"/>
          <w:u w:val="single"/>
        </w:rPr>
      </w:pPr>
    </w:p>
    <w:p w:rsidR="00482E0B" w:rsidRPr="009F0D0E" w:rsidRDefault="009F0D0E" w:rsidP="00482E0B">
      <w:pPr>
        <w:rPr>
          <w:rFonts w:ascii="Arial" w:hAnsi="Arial" w:cs="Arial"/>
          <w:b/>
          <w:szCs w:val="24"/>
          <w:u w:val="single"/>
        </w:rPr>
      </w:pPr>
      <w:r w:rsidRPr="009F0D0E">
        <w:rPr>
          <w:rFonts w:ascii="Arial" w:hAnsi="Arial" w:cs="Arial"/>
          <w:b/>
          <w:szCs w:val="24"/>
          <w:u w:val="single"/>
        </w:rPr>
        <w:t>Agenda Item #7</w:t>
      </w:r>
      <w:r w:rsidR="00482E0B" w:rsidRPr="009F0D0E">
        <w:rPr>
          <w:rFonts w:ascii="Arial" w:hAnsi="Arial" w:cs="Arial"/>
          <w:b/>
          <w:szCs w:val="24"/>
          <w:u w:val="single"/>
        </w:rPr>
        <w:t xml:space="preserve"> </w:t>
      </w:r>
      <w:r w:rsidRPr="009F0D0E">
        <w:rPr>
          <w:rFonts w:ascii="Arial" w:hAnsi="Arial" w:cs="Arial"/>
          <w:b/>
          <w:szCs w:val="24"/>
          <w:u w:val="single"/>
        </w:rPr>
        <w:t>Adjourn</w:t>
      </w:r>
    </w:p>
    <w:p w:rsidR="00482E0B" w:rsidRPr="001557EF" w:rsidRDefault="00482E0B" w:rsidP="00482E0B">
      <w:pPr>
        <w:rPr>
          <w:rFonts w:ascii="Arial" w:hAnsi="Arial" w:cs="Arial"/>
        </w:rPr>
      </w:pPr>
      <w:r w:rsidRPr="001557EF">
        <w:rPr>
          <w:rFonts w:ascii="Arial" w:hAnsi="Arial" w:cs="Arial"/>
        </w:rPr>
        <w:t xml:space="preserve">Motion made by Commissioner Slavik to adjourn. </w:t>
      </w:r>
      <w:r w:rsidR="001557EF" w:rsidRPr="001557EF">
        <w:rPr>
          <w:rFonts w:ascii="Arial" w:hAnsi="Arial" w:cs="Arial"/>
        </w:rPr>
        <w:t>The motion was s</w:t>
      </w:r>
      <w:r w:rsidRPr="001557EF">
        <w:rPr>
          <w:rFonts w:ascii="Arial" w:hAnsi="Arial" w:cs="Arial"/>
        </w:rPr>
        <w:t xml:space="preserve">econded </w:t>
      </w:r>
      <w:r w:rsidR="001557EF" w:rsidRPr="001557EF">
        <w:rPr>
          <w:rFonts w:ascii="Arial" w:hAnsi="Arial" w:cs="Arial"/>
        </w:rPr>
        <w:t>by Mayor Frank</w:t>
      </w:r>
      <w:r w:rsidRPr="001557EF">
        <w:rPr>
          <w:rFonts w:ascii="Arial" w:hAnsi="Arial" w:cs="Arial"/>
        </w:rPr>
        <w:t>. All</w:t>
      </w:r>
      <w:r w:rsidR="001557EF" w:rsidRPr="001557EF">
        <w:rPr>
          <w:rFonts w:ascii="Arial" w:hAnsi="Arial" w:cs="Arial"/>
        </w:rPr>
        <w:t xml:space="preserve"> were</w:t>
      </w:r>
      <w:r w:rsidRPr="001557EF">
        <w:rPr>
          <w:rFonts w:ascii="Arial" w:hAnsi="Arial" w:cs="Arial"/>
        </w:rPr>
        <w:t xml:space="preserve"> in favor</w:t>
      </w:r>
      <w:r w:rsidRPr="001557EF">
        <w:rPr>
          <w:rFonts w:ascii="Arial" w:hAnsi="Arial" w:cs="Arial"/>
          <w:b/>
        </w:rPr>
        <w:t>,</w:t>
      </w:r>
      <w:r w:rsidRPr="001557EF">
        <w:rPr>
          <w:rFonts w:ascii="Arial" w:hAnsi="Arial" w:cs="Arial"/>
        </w:rPr>
        <w:t xml:space="preserve"> Motion carried. </w:t>
      </w:r>
    </w:p>
    <w:p w:rsidR="00482E0B" w:rsidRPr="00482E0B" w:rsidRDefault="00482E0B" w:rsidP="00482E0B">
      <w:pPr>
        <w:rPr>
          <w:rFonts w:ascii="Arial" w:hAnsi="Arial" w:cs="Arial"/>
          <w:szCs w:val="24"/>
          <w:highlight w:val="yellow"/>
        </w:rPr>
      </w:pPr>
    </w:p>
    <w:p w:rsidR="00482E0B" w:rsidRPr="00180101" w:rsidRDefault="009F0D0E" w:rsidP="00482E0B">
      <w:pPr>
        <w:rPr>
          <w:rFonts w:ascii="Arial" w:hAnsi="Arial" w:cs="Arial"/>
          <w:szCs w:val="24"/>
        </w:rPr>
      </w:pPr>
      <w:r w:rsidRPr="009F0D0E">
        <w:rPr>
          <w:rFonts w:ascii="Arial" w:hAnsi="Arial" w:cs="Arial"/>
          <w:szCs w:val="24"/>
        </w:rPr>
        <w:t>Meeting adjourned at 5:41</w:t>
      </w:r>
      <w:r w:rsidR="00482E0B" w:rsidRPr="009F0D0E">
        <w:rPr>
          <w:rFonts w:ascii="Arial" w:hAnsi="Arial" w:cs="Arial"/>
          <w:szCs w:val="24"/>
        </w:rPr>
        <w:t xml:space="preserve"> p.m.</w:t>
      </w:r>
    </w:p>
    <w:p w:rsidR="00482E0B" w:rsidRDefault="00482E0B" w:rsidP="00482E0B">
      <w:pPr>
        <w:rPr>
          <w:rFonts w:cs="Arial"/>
          <w:sz w:val="22"/>
        </w:rPr>
      </w:pPr>
    </w:p>
    <w:p w:rsidR="00482E0B" w:rsidRDefault="00482E0B" w:rsidP="002330E3">
      <w:pPr>
        <w:rPr>
          <w:rFonts w:cs="Arial"/>
          <w:sz w:val="22"/>
        </w:rPr>
      </w:pPr>
    </w:p>
    <w:sectPr w:rsidR="00482E0B" w:rsidSect="00D44BA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F66" w:rsidRDefault="00BE0F66">
      <w:r>
        <w:separator/>
      </w:r>
    </w:p>
  </w:endnote>
  <w:endnote w:type="continuationSeparator" w:id="0">
    <w:p w:rsidR="00BE0F66" w:rsidRDefault="00BE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795" w:rsidRDefault="00C90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66" w:rsidRDefault="00BE0F66">
    <w:pPr>
      <w:pStyle w:val="Footer"/>
      <w:jc w:val="cente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3651C2">
      <w:rPr>
        <w:rStyle w:val="PageNumber"/>
        <w:noProof/>
        <w:sz w:val="22"/>
      </w:rPr>
      <w:t>6</w:t>
    </w:r>
    <w:r>
      <w:rPr>
        <w:rStyle w:val="PageNumbe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66" w:rsidRDefault="00BE0F6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F66" w:rsidRDefault="00BE0F66">
      <w:r>
        <w:separator/>
      </w:r>
    </w:p>
  </w:footnote>
  <w:footnote w:type="continuationSeparator" w:id="0">
    <w:p w:rsidR="00BE0F66" w:rsidRDefault="00BE0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795" w:rsidRDefault="00C90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359706174"/>
      <w:docPartObj>
        <w:docPartGallery w:val="Watermarks"/>
        <w:docPartUnique/>
      </w:docPartObj>
    </w:sdtPr>
    <w:sdtEndPr/>
    <w:sdtContent>
      <w:p w:rsidR="00BE0F66" w:rsidRDefault="003651C2">
        <w:pPr>
          <w:pStyle w:val="Header"/>
          <w:jc w:val="right"/>
          <w:rPr>
            <w:b/>
          </w:rPr>
        </w:pPr>
        <w:r>
          <w:rPr>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66" w:rsidRDefault="00BE0F66">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40E2974"/>
    <w:lvl w:ilvl="0">
      <w:start w:val="1"/>
      <w:numFmt w:val="decimal"/>
      <w:pStyle w:val="ListNumber2"/>
      <w:lvlText w:val="%1."/>
      <w:lvlJc w:val="left"/>
      <w:pPr>
        <w:tabs>
          <w:tab w:val="num" w:pos="720"/>
        </w:tabs>
        <w:ind w:left="720" w:hanging="360"/>
      </w:pPr>
    </w:lvl>
  </w:abstractNum>
  <w:abstractNum w:abstractNumId="1">
    <w:nsid w:val="FFFFFF88"/>
    <w:multiLevelType w:val="singleLevel"/>
    <w:tmpl w:val="BA3AF896"/>
    <w:lvl w:ilvl="0">
      <w:start w:val="1"/>
      <w:numFmt w:val="decimal"/>
      <w:pStyle w:val="ListNumber"/>
      <w:lvlText w:val="%1."/>
      <w:lvlJc w:val="left"/>
      <w:pPr>
        <w:tabs>
          <w:tab w:val="num" w:pos="360"/>
        </w:tabs>
        <w:ind w:left="360" w:hanging="360"/>
      </w:pPr>
    </w:lvl>
  </w:abstractNum>
  <w:abstractNum w:abstractNumId="2">
    <w:nsid w:val="0A256485"/>
    <w:multiLevelType w:val="multilevel"/>
    <w:tmpl w:val="182000EC"/>
    <w:lvl w:ilvl="0">
      <w:start w:val="1"/>
      <w:numFmt w:val="upperRoman"/>
      <w:pStyle w:val="Heading1"/>
      <w:suff w:val="nothing"/>
      <w:lvlText w:val="Article %1."/>
      <w:lvlJc w:val="left"/>
      <w:pPr>
        <w:ind w:left="0" w:firstLine="0"/>
      </w:pPr>
    </w:lvl>
    <w:lvl w:ilvl="1">
      <w:start w:val="1"/>
      <w:numFmt w:val="decimal"/>
      <w:pStyle w:val="Heading2"/>
      <w:isLgl/>
      <w:lvlText w:val="%1.%2"/>
      <w:lvlJc w:val="left"/>
      <w:pPr>
        <w:tabs>
          <w:tab w:val="num" w:pos="1080"/>
        </w:tabs>
        <w:ind w:left="0" w:firstLine="720"/>
      </w:pPr>
    </w:lvl>
    <w:lvl w:ilvl="2">
      <w:start w:val="1"/>
      <w:numFmt w:val="lowerLetter"/>
      <w:pStyle w:val="Heading3"/>
      <w:lvlText w:val="(%3)"/>
      <w:lvlJc w:val="left"/>
      <w:pPr>
        <w:tabs>
          <w:tab w:val="num" w:pos="1800"/>
        </w:tabs>
        <w:ind w:left="720" w:firstLine="720"/>
      </w:pPr>
    </w:lvl>
    <w:lvl w:ilvl="3">
      <w:start w:val="1"/>
      <w:numFmt w:val="lowerRoman"/>
      <w:pStyle w:val="Heading4"/>
      <w:lvlText w:val="(%4)"/>
      <w:lvlJc w:val="right"/>
      <w:pPr>
        <w:tabs>
          <w:tab w:val="num" w:pos="2520"/>
        </w:tabs>
        <w:ind w:left="1440" w:firstLine="720"/>
      </w:pPr>
    </w:lvl>
    <w:lvl w:ilvl="4">
      <w:start w:val="1"/>
      <w:numFmt w:val="decimal"/>
      <w:pStyle w:val="Heading5"/>
      <w:lvlText w:val="%5)"/>
      <w:lvlJc w:val="left"/>
      <w:pPr>
        <w:tabs>
          <w:tab w:val="num" w:pos="3240"/>
        </w:tabs>
        <w:ind w:left="2160" w:firstLine="720"/>
      </w:pPr>
    </w:lvl>
    <w:lvl w:ilvl="5">
      <w:start w:val="1"/>
      <w:numFmt w:val="lowerLetter"/>
      <w:pStyle w:val="Heading6"/>
      <w:lvlText w:val="%6)"/>
      <w:lvlJc w:val="left"/>
      <w:pPr>
        <w:tabs>
          <w:tab w:val="num" w:pos="3960"/>
        </w:tabs>
        <w:ind w:left="2880" w:firstLine="720"/>
      </w:pPr>
    </w:lvl>
    <w:lvl w:ilvl="6">
      <w:start w:val="1"/>
      <w:numFmt w:val="lowerRoman"/>
      <w:pStyle w:val="Heading7"/>
      <w:lvlText w:val="%7)"/>
      <w:lvlJc w:val="right"/>
      <w:pPr>
        <w:tabs>
          <w:tab w:val="num" w:pos="4680"/>
        </w:tabs>
        <w:ind w:left="3600" w:firstLine="720"/>
      </w:pPr>
    </w:lvl>
    <w:lvl w:ilvl="7">
      <w:start w:val="1"/>
      <w:numFmt w:val="lowerLetter"/>
      <w:pStyle w:val="Heading8"/>
      <w:lvlText w:val="%8."/>
      <w:lvlJc w:val="left"/>
      <w:pPr>
        <w:tabs>
          <w:tab w:val="num" w:pos="5400"/>
        </w:tabs>
        <w:ind w:left="4320" w:firstLine="720"/>
      </w:pPr>
    </w:lvl>
    <w:lvl w:ilvl="8">
      <w:start w:val="1"/>
      <w:numFmt w:val="lowerRoman"/>
      <w:pStyle w:val="Heading9"/>
      <w:lvlText w:val="%9."/>
      <w:lvlJc w:val="right"/>
      <w:pPr>
        <w:tabs>
          <w:tab w:val="num" w:pos="6120"/>
        </w:tabs>
        <w:ind w:left="5040" w:firstLine="720"/>
      </w:pPr>
    </w:lvl>
  </w:abstractNum>
  <w:abstractNum w:abstractNumId="3">
    <w:nsid w:val="0A697D34"/>
    <w:multiLevelType w:val="hybridMultilevel"/>
    <w:tmpl w:val="1D96723E"/>
    <w:lvl w:ilvl="0" w:tplc="AA8AF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E37E2E"/>
    <w:multiLevelType w:val="hybridMultilevel"/>
    <w:tmpl w:val="DE5AD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E83E84"/>
    <w:multiLevelType w:val="hybridMultilevel"/>
    <w:tmpl w:val="2B1E6A34"/>
    <w:lvl w:ilvl="0" w:tplc="39C468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E76843"/>
    <w:multiLevelType w:val="hybridMultilevel"/>
    <w:tmpl w:val="284E7B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937AB8"/>
    <w:multiLevelType w:val="hybridMultilevel"/>
    <w:tmpl w:val="6F4C4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D0941"/>
    <w:multiLevelType w:val="hybridMultilevel"/>
    <w:tmpl w:val="4BCC525E"/>
    <w:lvl w:ilvl="0" w:tplc="64CC5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C2FDC"/>
    <w:multiLevelType w:val="hybridMultilevel"/>
    <w:tmpl w:val="501CC0B6"/>
    <w:lvl w:ilvl="0" w:tplc="CB4A8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E2196D"/>
    <w:multiLevelType w:val="multilevel"/>
    <w:tmpl w:val="78D29C2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03C45DC"/>
    <w:multiLevelType w:val="hybridMultilevel"/>
    <w:tmpl w:val="9C665EC0"/>
    <w:lvl w:ilvl="0" w:tplc="39C468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87E2E"/>
    <w:multiLevelType w:val="hybridMultilevel"/>
    <w:tmpl w:val="0ED44F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C6A1A42"/>
    <w:multiLevelType w:val="hybridMultilevel"/>
    <w:tmpl w:val="FB408E44"/>
    <w:lvl w:ilvl="0" w:tplc="3F76E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1753D5"/>
    <w:multiLevelType w:val="hybridMultilevel"/>
    <w:tmpl w:val="2BACC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AA4EA4"/>
    <w:multiLevelType w:val="hybridMultilevel"/>
    <w:tmpl w:val="6916EE96"/>
    <w:lvl w:ilvl="0" w:tplc="9976ED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0B797B"/>
    <w:multiLevelType w:val="singleLevel"/>
    <w:tmpl w:val="23F60D32"/>
    <w:lvl w:ilvl="0">
      <w:start w:val="1"/>
      <w:numFmt w:val="bullet"/>
      <w:pStyle w:val="BulletPara2"/>
      <w:lvlText w:val=""/>
      <w:lvlJc w:val="left"/>
      <w:pPr>
        <w:tabs>
          <w:tab w:val="num" w:pos="1440"/>
        </w:tabs>
        <w:ind w:left="1440" w:hanging="720"/>
      </w:pPr>
      <w:rPr>
        <w:rFonts w:ascii="Symbol" w:hAnsi="Symbol" w:hint="default"/>
      </w:rPr>
    </w:lvl>
  </w:abstractNum>
  <w:abstractNum w:abstractNumId="17">
    <w:nsid w:val="337830C5"/>
    <w:multiLevelType w:val="hybridMultilevel"/>
    <w:tmpl w:val="ABE64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7E5137"/>
    <w:multiLevelType w:val="hybridMultilevel"/>
    <w:tmpl w:val="D6E00C60"/>
    <w:lvl w:ilvl="0" w:tplc="5492FCB8">
      <w:start w:val="1"/>
      <w:numFmt w:val="decimal"/>
      <w:lvlText w:val="%1."/>
      <w:lvlJc w:val="left"/>
      <w:pPr>
        <w:tabs>
          <w:tab w:val="num" w:pos="1062"/>
        </w:tabs>
        <w:ind w:left="1062"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19">
    <w:nsid w:val="3CA66F21"/>
    <w:multiLevelType w:val="hybridMultilevel"/>
    <w:tmpl w:val="1B34F4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D9726C"/>
    <w:multiLevelType w:val="singleLevel"/>
    <w:tmpl w:val="D674BC22"/>
    <w:lvl w:ilvl="0">
      <w:start w:val="1"/>
      <w:numFmt w:val="bullet"/>
      <w:pStyle w:val="BulletList"/>
      <w:lvlText w:val=""/>
      <w:lvlJc w:val="left"/>
      <w:pPr>
        <w:tabs>
          <w:tab w:val="num" w:pos="720"/>
        </w:tabs>
        <w:ind w:left="720" w:hanging="720"/>
      </w:pPr>
      <w:rPr>
        <w:rFonts w:ascii="Symbol" w:hAnsi="Symbol" w:hint="default"/>
      </w:rPr>
    </w:lvl>
  </w:abstractNum>
  <w:abstractNum w:abstractNumId="21">
    <w:nsid w:val="46346EC6"/>
    <w:multiLevelType w:val="hybridMultilevel"/>
    <w:tmpl w:val="2BACC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54450E"/>
    <w:multiLevelType w:val="hybridMultilevel"/>
    <w:tmpl w:val="ED9299C6"/>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227"/>
        </w:tabs>
        <w:ind w:left="2227" w:hanging="360"/>
      </w:pPr>
      <w:rPr>
        <w:rFonts w:ascii="Courier New" w:hAnsi="Courier New" w:cs="Times New Roman Bold"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cs="Times New Roman Bold"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cs="Times New Roman Bold"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23">
    <w:nsid w:val="47A70909"/>
    <w:multiLevelType w:val="hybridMultilevel"/>
    <w:tmpl w:val="D91A6B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264481"/>
    <w:multiLevelType w:val="hybridMultilevel"/>
    <w:tmpl w:val="893409BE"/>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6956D39"/>
    <w:multiLevelType w:val="hybridMultilevel"/>
    <w:tmpl w:val="10AAB13C"/>
    <w:lvl w:ilvl="0" w:tplc="39C4683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571D417C"/>
    <w:multiLevelType w:val="hybridMultilevel"/>
    <w:tmpl w:val="78D29C22"/>
    <w:lvl w:ilvl="0" w:tplc="3CE212A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94A2678"/>
    <w:multiLevelType w:val="hybridMultilevel"/>
    <w:tmpl w:val="2C56254E"/>
    <w:lvl w:ilvl="0" w:tplc="2B4A45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9642CD0"/>
    <w:multiLevelType w:val="hybridMultilevel"/>
    <w:tmpl w:val="F782FD1E"/>
    <w:lvl w:ilvl="0" w:tplc="A04E69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200B6E"/>
    <w:multiLevelType w:val="hybridMultilevel"/>
    <w:tmpl w:val="41164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6E13F4"/>
    <w:multiLevelType w:val="hybridMultilevel"/>
    <w:tmpl w:val="8758DA4C"/>
    <w:lvl w:ilvl="0" w:tplc="EC4817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42A6464"/>
    <w:multiLevelType w:val="singleLevel"/>
    <w:tmpl w:val="06B006FE"/>
    <w:lvl w:ilvl="0">
      <w:start w:val="1"/>
      <w:numFmt w:val="bullet"/>
      <w:pStyle w:val="BulletList2"/>
      <w:lvlText w:val=""/>
      <w:lvlJc w:val="left"/>
      <w:pPr>
        <w:tabs>
          <w:tab w:val="num" w:pos="360"/>
        </w:tabs>
        <w:ind w:left="360" w:hanging="360"/>
      </w:pPr>
      <w:rPr>
        <w:rFonts w:ascii="Symbol" w:hAnsi="Symbol" w:hint="default"/>
      </w:rPr>
    </w:lvl>
  </w:abstractNum>
  <w:abstractNum w:abstractNumId="32">
    <w:nsid w:val="6AC7200E"/>
    <w:multiLevelType w:val="hybridMultilevel"/>
    <w:tmpl w:val="47249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FE45C3"/>
    <w:multiLevelType w:val="hybridMultilevel"/>
    <w:tmpl w:val="64987F54"/>
    <w:lvl w:ilvl="0" w:tplc="A8E2557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17D1E08"/>
    <w:multiLevelType w:val="hybridMultilevel"/>
    <w:tmpl w:val="47249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1D5DA3"/>
    <w:multiLevelType w:val="hybridMultilevel"/>
    <w:tmpl w:val="C1E64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812503"/>
    <w:multiLevelType w:val="hybridMultilevel"/>
    <w:tmpl w:val="48101898"/>
    <w:lvl w:ilvl="0" w:tplc="E236E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397A83"/>
    <w:multiLevelType w:val="hybridMultilevel"/>
    <w:tmpl w:val="970874E4"/>
    <w:lvl w:ilvl="0" w:tplc="FEFEFF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A281E2F"/>
    <w:multiLevelType w:val="hybridMultilevel"/>
    <w:tmpl w:val="FECED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E5646A"/>
    <w:multiLevelType w:val="hybridMultilevel"/>
    <w:tmpl w:val="B726AFA0"/>
    <w:lvl w:ilvl="0" w:tplc="42CE461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1A40F8"/>
    <w:multiLevelType w:val="hybridMultilevel"/>
    <w:tmpl w:val="1D96723E"/>
    <w:lvl w:ilvl="0" w:tplc="AA8AF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870D07"/>
    <w:multiLevelType w:val="singleLevel"/>
    <w:tmpl w:val="813A1DD6"/>
    <w:lvl w:ilvl="0">
      <w:start w:val="1"/>
      <w:numFmt w:val="bullet"/>
      <w:pStyle w:val="BulletPara"/>
      <w:lvlText w:val=""/>
      <w:lvlJc w:val="left"/>
      <w:pPr>
        <w:tabs>
          <w:tab w:val="num" w:pos="720"/>
        </w:tabs>
        <w:ind w:left="720" w:hanging="720"/>
      </w:pPr>
      <w:rPr>
        <w:rFonts w:ascii="Symbol" w:hAnsi="Symbol" w:hint="default"/>
      </w:rPr>
    </w:lvl>
  </w:abstractNum>
  <w:num w:numId="1">
    <w:abstractNumId w:val="20"/>
  </w:num>
  <w:num w:numId="2">
    <w:abstractNumId w:val="31"/>
  </w:num>
  <w:num w:numId="3">
    <w:abstractNumId w:val="41"/>
  </w:num>
  <w:num w:numId="4">
    <w:abstractNumId w:val="16"/>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1"/>
  </w:num>
  <w:num w:numId="15">
    <w:abstractNumId w:val="0"/>
  </w:num>
  <w:num w:numId="16">
    <w:abstractNumId w:val="22"/>
  </w:num>
  <w:num w:numId="17">
    <w:abstractNumId w:val="30"/>
  </w:num>
  <w:num w:numId="18">
    <w:abstractNumId w:val="27"/>
  </w:num>
  <w:num w:numId="19">
    <w:abstractNumId w:val="26"/>
  </w:num>
  <w:num w:numId="20">
    <w:abstractNumId w:val="10"/>
  </w:num>
  <w:num w:numId="21">
    <w:abstractNumId w:val="11"/>
  </w:num>
  <w:num w:numId="22">
    <w:abstractNumId w:val="5"/>
  </w:num>
  <w:num w:numId="23">
    <w:abstractNumId w:val="33"/>
  </w:num>
  <w:num w:numId="24">
    <w:abstractNumId w:val="6"/>
  </w:num>
  <w:num w:numId="25">
    <w:abstractNumId w:val="29"/>
  </w:num>
  <w:num w:numId="26">
    <w:abstractNumId w:val="24"/>
  </w:num>
  <w:num w:numId="27">
    <w:abstractNumId w:val="14"/>
  </w:num>
  <w:num w:numId="28">
    <w:abstractNumId w:val="12"/>
  </w:num>
  <w:num w:numId="29">
    <w:abstractNumId w:val="4"/>
  </w:num>
  <w:num w:numId="30">
    <w:abstractNumId w:val="18"/>
  </w:num>
  <w:num w:numId="31">
    <w:abstractNumId w:val="25"/>
  </w:num>
  <w:num w:numId="32">
    <w:abstractNumId w:val="17"/>
  </w:num>
  <w:num w:numId="33">
    <w:abstractNumId w:val="21"/>
  </w:num>
  <w:num w:numId="34">
    <w:abstractNumId w:val="34"/>
  </w:num>
  <w:num w:numId="35">
    <w:abstractNumId w:val="23"/>
  </w:num>
  <w:num w:numId="36">
    <w:abstractNumId w:val="28"/>
  </w:num>
  <w:num w:numId="37">
    <w:abstractNumId w:val="13"/>
  </w:num>
  <w:num w:numId="38">
    <w:abstractNumId w:val="38"/>
  </w:num>
  <w:num w:numId="39">
    <w:abstractNumId w:val="39"/>
  </w:num>
  <w:num w:numId="40">
    <w:abstractNumId w:val="7"/>
  </w:num>
  <w:num w:numId="41">
    <w:abstractNumId w:val="19"/>
  </w:num>
  <w:num w:numId="42">
    <w:abstractNumId w:val="37"/>
  </w:num>
  <w:num w:numId="43">
    <w:abstractNumId w:val="35"/>
  </w:num>
  <w:num w:numId="44">
    <w:abstractNumId w:val="36"/>
  </w:num>
  <w:num w:numId="45">
    <w:abstractNumId w:val="8"/>
  </w:num>
  <w:num w:numId="46">
    <w:abstractNumId w:val="32"/>
  </w:num>
  <w:num w:numId="47">
    <w:abstractNumId w:val="9"/>
  </w:num>
  <w:num w:numId="48">
    <w:abstractNumId w:val="15"/>
  </w:num>
  <w:num w:numId="49">
    <w:abstractNumId w:val="4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A3"/>
    <w:rsid w:val="00001B31"/>
    <w:rsid w:val="0000319C"/>
    <w:rsid w:val="00013A7D"/>
    <w:rsid w:val="00017AD4"/>
    <w:rsid w:val="00020C27"/>
    <w:rsid w:val="00025D4C"/>
    <w:rsid w:val="00026A0D"/>
    <w:rsid w:val="000334CE"/>
    <w:rsid w:val="000402C3"/>
    <w:rsid w:val="0004062E"/>
    <w:rsid w:val="00041305"/>
    <w:rsid w:val="00046400"/>
    <w:rsid w:val="00050614"/>
    <w:rsid w:val="000610CD"/>
    <w:rsid w:val="00064048"/>
    <w:rsid w:val="00067DC4"/>
    <w:rsid w:val="00072519"/>
    <w:rsid w:val="00076E0A"/>
    <w:rsid w:val="000774D3"/>
    <w:rsid w:val="00080164"/>
    <w:rsid w:val="00080C82"/>
    <w:rsid w:val="000A255E"/>
    <w:rsid w:val="000A277F"/>
    <w:rsid w:val="000A6E28"/>
    <w:rsid w:val="000B032C"/>
    <w:rsid w:val="000B058B"/>
    <w:rsid w:val="000B0FA6"/>
    <w:rsid w:val="000B2B5D"/>
    <w:rsid w:val="000B682B"/>
    <w:rsid w:val="000C4C03"/>
    <w:rsid w:val="000D0AF7"/>
    <w:rsid w:val="000D1065"/>
    <w:rsid w:val="000D2C9E"/>
    <w:rsid w:val="000D4A8B"/>
    <w:rsid w:val="000D6612"/>
    <w:rsid w:val="000E15CD"/>
    <w:rsid w:val="000F1B9D"/>
    <w:rsid w:val="000F2182"/>
    <w:rsid w:val="000F4044"/>
    <w:rsid w:val="000F74A1"/>
    <w:rsid w:val="001067B6"/>
    <w:rsid w:val="00110682"/>
    <w:rsid w:val="00112E8B"/>
    <w:rsid w:val="001207E6"/>
    <w:rsid w:val="00121588"/>
    <w:rsid w:val="001234C9"/>
    <w:rsid w:val="00123EDE"/>
    <w:rsid w:val="00126A0F"/>
    <w:rsid w:val="00135DA5"/>
    <w:rsid w:val="0014307C"/>
    <w:rsid w:val="00143ED9"/>
    <w:rsid w:val="0015057B"/>
    <w:rsid w:val="00151268"/>
    <w:rsid w:val="00151FFE"/>
    <w:rsid w:val="00152076"/>
    <w:rsid w:val="001557EF"/>
    <w:rsid w:val="00170A3C"/>
    <w:rsid w:val="00180101"/>
    <w:rsid w:val="00184BEB"/>
    <w:rsid w:val="00192703"/>
    <w:rsid w:val="00192A39"/>
    <w:rsid w:val="001A25A5"/>
    <w:rsid w:val="001A4655"/>
    <w:rsid w:val="001A4D01"/>
    <w:rsid w:val="001B3F7D"/>
    <w:rsid w:val="001D0204"/>
    <w:rsid w:val="001D0CEB"/>
    <w:rsid w:val="001E1E4A"/>
    <w:rsid w:val="001E72B9"/>
    <w:rsid w:val="001F3A29"/>
    <w:rsid w:val="001F4585"/>
    <w:rsid w:val="002005B2"/>
    <w:rsid w:val="002055C3"/>
    <w:rsid w:val="002103EB"/>
    <w:rsid w:val="00216099"/>
    <w:rsid w:val="0021772E"/>
    <w:rsid w:val="002245AA"/>
    <w:rsid w:val="00227D1C"/>
    <w:rsid w:val="002330E3"/>
    <w:rsid w:val="00240BAA"/>
    <w:rsid w:val="0024277B"/>
    <w:rsid w:val="00244A21"/>
    <w:rsid w:val="00245FB4"/>
    <w:rsid w:val="0025214C"/>
    <w:rsid w:val="00260769"/>
    <w:rsid w:val="00270167"/>
    <w:rsid w:val="002715F4"/>
    <w:rsid w:val="00276A04"/>
    <w:rsid w:val="002908F9"/>
    <w:rsid w:val="0029354A"/>
    <w:rsid w:val="00294EEF"/>
    <w:rsid w:val="002A087D"/>
    <w:rsid w:val="002A491C"/>
    <w:rsid w:val="002A5629"/>
    <w:rsid w:val="002B4D02"/>
    <w:rsid w:val="002C0E6D"/>
    <w:rsid w:val="002C1FEC"/>
    <w:rsid w:val="002C2A5D"/>
    <w:rsid w:val="002C4A48"/>
    <w:rsid w:val="002C7B88"/>
    <w:rsid w:val="002E1CCD"/>
    <w:rsid w:val="002F0650"/>
    <w:rsid w:val="002F093B"/>
    <w:rsid w:val="002F19DB"/>
    <w:rsid w:val="002F2735"/>
    <w:rsid w:val="002F5397"/>
    <w:rsid w:val="00301E6F"/>
    <w:rsid w:val="003046A4"/>
    <w:rsid w:val="00304BB4"/>
    <w:rsid w:val="003152DA"/>
    <w:rsid w:val="00317093"/>
    <w:rsid w:val="00317E02"/>
    <w:rsid w:val="0032013E"/>
    <w:rsid w:val="00331566"/>
    <w:rsid w:val="00332F66"/>
    <w:rsid w:val="003403BF"/>
    <w:rsid w:val="003406AB"/>
    <w:rsid w:val="00347FB9"/>
    <w:rsid w:val="00353DB6"/>
    <w:rsid w:val="00357373"/>
    <w:rsid w:val="003646E3"/>
    <w:rsid w:val="003651C2"/>
    <w:rsid w:val="00365477"/>
    <w:rsid w:val="00370D0D"/>
    <w:rsid w:val="00373D6A"/>
    <w:rsid w:val="003762DE"/>
    <w:rsid w:val="00383B18"/>
    <w:rsid w:val="00387FC6"/>
    <w:rsid w:val="00397FB1"/>
    <w:rsid w:val="003A134F"/>
    <w:rsid w:val="003A2309"/>
    <w:rsid w:val="003A26A9"/>
    <w:rsid w:val="003A4EB3"/>
    <w:rsid w:val="003B0D5B"/>
    <w:rsid w:val="003B5593"/>
    <w:rsid w:val="003B58A0"/>
    <w:rsid w:val="003B5B39"/>
    <w:rsid w:val="003C5F91"/>
    <w:rsid w:val="003D0BC6"/>
    <w:rsid w:val="003E4E49"/>
    <w:rsid w:val="003F54F4"/>
    <w:rsid w:val="003F58EC"/>
    <w:rsid w:val="00410443"/>
    <w:rsid w:val="00410DEC"/>
    <w:rsid w:val="004156EA"/>
    <w:rsid w:val="004173D3"/>
    <w:rsid w:val="0042157C"/>
    <w:rsid w:val="004239BE"/>
    <w:rsid w:val="004278E1"/>
    <w:rsid w:val="00433F85"/>
    <w:rsid w:val="00435AB4"/>
    <w:rsid w:val="0044787C"/>
    <w:rsid w:val="0045554E"/>
    <w:rsid w:val="00467DCE"/>
    <w:rsid w:val="00471E26"/>
    <w:rsid w:val="00476863"/>
    <w:rsid w:val="00476A0D"/>
    <w:rsid w:val="004814DA"/>
    <w:rsid w:val="004820DD"/>
    <w:rsid w:val="00482E0B"/>
    <w:rsid w:val="004834DD"/>
    <w:rsid w:val="00492608"/>
    <w:rsid w:val="004929C4"/>
    <w:rsid w:val="004966FB"/>
    <w:rsid w:val="004B694E"/>
    <w:rsid w:val="004C0A02"/>
    <w:rsid w:val="004C2C31"/>
    <w:rsid w:val="004C3EE2"/>
    <w:rsid w:val="004C4377"/>
    <w:rsid w:val="004C5260"/>
    <w:rsid w:val="004C6A72"/>
    <w:rsid w:val="004D0C00"/>
    <w:rsid w:val="004D1352"/>
    <w:rsid w:val="004D4C13"/>
    <w:rsid w:val="004D617D"/>
    <w:rsid w:val="004E20A2"/>
    <w:rsid w:val="005023DE"/>
    <w:rsid w:val="00505D77"/>
    <w:rsid w:val="00507B51"/>
    <w:rsid w:val="00511B54"/>
    <w:rsid w:val="005130F9"/>
    <w:rsid w:val="005178DA"/>
    <w:rsid w:val="005205DE"/>
    <w:rsid w:val="00521035"/>
    <w:rsid w:val="00521D1E"/>
    <w:rsid w:val="00522BE2"/>
    <w:rsid w:val="00536286"/>
    <w:rsid w:val="005374D0"/>
    <w:rsid w:val="00541E97"/>
    <w:rsid w:val="00544AB6"/>
    <w:rsid w:val="005472CF"/>
    <w:rsid w:val="00554381"/>
    <w:rsid w:val="0055575B"/>
    <w:rsid w:val="00557274"/>
    <w:rsid w:val="00560DDA"/>
    <w:rsid w:val="00562647"/>
    <w:rsid w:val="005634E3"/>
    <w:rsid w:val="00576DAA"/>
    <w:rsid w:val="00582343"/>
    <w:rsid w:val="0059091A"/>
    <w:rsid w:val="00591F89"/>
    <w:rsid w:val="005B5108"/>
    <w:rsid w:val="005D2C84"/>
    <w:rsid w:val="005D4886"/>
    <w:rsid w:val="005E38E2"/>
    <w:rsid w:val="005E7061"/>
    <w:rsid w:val="005E75F2"/>
    <w:rsid w:val="005F3A8B"/>
    <w:rsid w:val="00601CB1"/>
    <w:rsid w:val="00604B59"/>
    <w:rsid w:val="0060623F"/>
    <w:rsid w:val="00611ECF"/>
    <w:rsid w:val="00613C85"/>
    <w:rsid w:val="006251DC"/>
    <w:rsid w:val="0063758D"/>
    <w:rsid w:val="006602F9"/>
    <w:rsid w:val="00660A08"/>
    <w:rsid w:val="00662AB3"/>
    <w:rsid w:val="006663C1"/>
    <w:rsid w:val="00670E19"/>
    <w:rsid w:val="0067738B"/>
    <w:rsid w:val="00682B99"/>
    <w:rsid w:val="00683174"/>
    <w:rsid w:val="00683D18"/>
    <w:rsid w:val="00687104"/>
    <w:rsid w:val="006872A7"/>
    <w:rsid w:val="006875DB"/>
    <w:rsid w:val="00690902"/>
    <w:rsid w:val="006920D6"/>
    <w:rsid w:val="00693FA0"/>
    <w:rsid w:val="00695301"/>
    <w:rsid w:val="006A020E"/>
    <w:rsid w:val="006A2DC1"/>
    <w:rsid w:val="006A72A3"/>
    <w:rsid w:val="006A7941"/>
    <w:rsid w:val="006B0E23"/>
    <w:rsid w:val="006B1075"/>
    <w:rsid w:val="006B36D8"/>
    <w:rsid w:val="006B4E2F"/>
    <w:rsid w:val="006B71BD"/>
    <w:rsid w:val="006C2338"/>
    <w:rsid w:val="006E044A"/>
    <w:rsid w:val="006E11F3"/>
    <w:rsid w:val="006E18B1"/>
    <w:rsid w:val="006E412B"/>
    <w:rsid w:val="006F0361"/>
    <w:rsid w:val="006F457A"/>
    <w:rsid w:val="006F4821"/>
    <w:rsid w:val="006F7F84"/>
    <w:rsid w:val="00706564"/>
    <w:rsid w:val="0071276F"/>
    <w:rsid w:val="00715402"/>
    <w:rsid w:val="00723322"/>
    <w:rsid w:val="007242EF"/>
    <w:rsid w:val="00727DD0"/>
    <w:rsid w:val="007322F0"/>
    <w:rsid w:val="00732F3F"/>
    <w:rsid w:val="00733CAD"/>
    <w:rsid w:val="00733F31"/>
    <w:rsid w:val="00741DD7"/>
    <w:rsid w:val="00784DDF"/>
    <w:rsid w:val="00785C04"/>
    <w:rsid w:val="00792952"/>
    <w:rsid w:val="00793690"/>
    <w:rsid w:val="007A28C8"/>
    <w:rsid w:val="007A3139"/>
    <w:rsid w:val="007A5159"/>
    <w:rsid w:val="007A6183"/>
    <w:rsid w:val="007B3F73"/>
    <w:rsid w:val="007B7092"/>
    <w:rsid w:val="007B7ECF"/>
    <w:rsid w:val="007C441E"/>
    <w:rsid w:val="007C6816"/>
    <w:rsid w:val="007D0C13"/>
    <w:rsid w:val="007D6123"/>
    <w:rsid w:val="007D7994"/>
    <w:rsid w:val="007F7A5B"/>
    <w:rsid w:val="0080296C"/>
    <w:rsid w:val="00804005"/>
    <w:rsid w:val="00805E7E"/>
    <w:rsid w:val="0080612C"/>
    <w:rsid w:val="008072F4"/>
    <w:rsid w:val="00814762"/>
    <w:rsid w:val="008314FB"/>
    <w:rsid w:val="008336A1"/>
    <w:rsid w:val="00836438"/>
    <w:rsid w:val="00836745"/>
    <w:rsid w:val="00836F90"/>
    <w:rsid w:val="00840574"/>
    <w:rsid w:val="0084222A"/>
    <w:rsid w:val="0084602E"/>
    <w:rsid w:val="00857B76"/>
    <w:rsid w:val="008673D9"/>
    <w:rsid w:val="00870A2C"/>
    <w:rsid w:val="00872B1C"/>
    <w:rsid w:val="00872B61"/>
    <w:rsid w:val="00873E38"/>
    <w:rsid w:val="0087772C"/>
    <w:rsid w:val="00880661"/>
    <w:rsid w:val="00882769"/>
    <w:rsid w:val="00883AA0"/>
    <w:rsid w:val="00887F52"/>
    <w:rsid w:val="00892863"/>
    <w:rsid w:val="00894E15"/>
    <w:rsid w:val="008A72A5"/>
    <w:rsid w:val="008B07E8"/>
    <w:rsid w:val="008B538C"/>
    <w:rsid w:val="008B7D7A"/>
    <w:rsid w:val="008C1280"/>
    <w:rsid w:val="008C7B65"/>
    <w:rsid w:val="008D5BCE"/>
    <w:rsid w:val="008D62C5"/>
    <w:rsid w:val="008D7712"/>
    <w:rsid w:val="008E342F"/>
    <w:rsid w:val="008F0A7A"/>
    <w:rsid w:val="009100E9"/>
    <w:rsid w:val="00910AAD"/>
    <w:rsid w:val="00920655"/>
    <w:rsid w:val="00921A55"/>
    <w:rsid w:val="009235FF"/>
    <w:rsid w:val="00923BF7"/>
    <w:rsid w:val="00925CAC"/>
    <w:rsid w:val="00927D6D"/>
    <w:rsid w:val="00933AF9"/>
    <w:rsid w:val="009368AE"/>
    <w:rsid w:val="009374CD"/>
    <w:rsid w:val="00940646"/>
    <w:rsid w:val="00955ACA"/>
    <w:rsid w:val="00963845"/>
    <w:rsid w:val="009674D5"/>
    <w:rsid w:val="00980616"/>
    <w:rsid w:val="00986A22"/>
    <w:rsid w:val="00987725"/>
    <w:rsid w:val="00990DE0"/>
    <w:rsid w:val="0099313D"/>
    <w:rsid w:val="0099364D"/>
    <w:rsid w:val="00994830"/>
    <w:rsid w:val="00996932"/>
    <w:rsid w:val="009A2938"/>
    <w:rsid w:val="009A437C"/>
    <w:rsid w:val="009B02B0"/>
    <w:rsid w:val="009B0ACE"/>
    <w:rsid w:val="009C25EA"/>
    <w:rsid w:val="009C272D"/>
    <w:rsid w:val="009C2C9A"/>
    <w:rsid w:val="009D04B6"/>
    <w:rsid w:val="009E46C0"/>
    <w:rsid w:val="009E4E90"/>
    <w:rsid w:val="009E693F"/>
    <w:rsid w:val="009E6E0E"/>
    <w:rsid w:val="009F0D0E"/>
    <w:rsid w:val="009F2E09"/>
    <w:rsid w:val="009F4BE7"/>
    <w:rsid w:val="00A00867"/>
    <w:rsid w:val="00A10C49"/>
    <w:rsid w:val="00A10F5C"/>
    <w:rsid w:val="00A116D2"/>
    <w:rsid w:val="00A12355"/>
    <w:rsid w:val="00A171FC"/>
    <w:rsid w:val="00A275D6"/>
    <w:rsid w:val="00A311BF"/>
    <w:rsid w:val="00A32AF4"/>
    <w:rsid w:val="00A34E27"/>
    <w:rsid w:val="00A36C2D"/>
    <w:rsid w:val="00A37664"/>
    <w:rsid w:val="00A42ABF"/>
    <w:rsid w:val="00A442E0"/>
    <w:rsid w:val="00A45ADB"/>
    <w:rsid w:val="00A46927"/>
    <w:rsid w:val="00A56303"/>
    <w:rsid w:val="00A56E6D"/>
    <w:rsid w:val="00A77ECD"/>
    <w:rsid w:val="00A81634"/>
    <w:rsid w:val="00AB1F02"/>
    <w:rsid w:val="00AB6516"/>
    <w:rsid w:val="00AB7498"/>
    <w:rsid w:val="00AC07C3"/>
    <w:rsid w:val="00AC0F94"/>
    <w:rsid w:val="00AC70B8"/>
    <w:rsid w:val="00AD4B41"/>
    <w:rsid w:val="00AE5AF9"/>
    <w:rsid w:val="00AF440C"/>
    <w:rsid w:val="00B02390"/>
    <w:rsid w:val="00B20BA1"/>
    <w:rsid w:val="00B33307"/>
    <w:rsid w:val="00B36829"/>
    <w:rsid w:val="00B40056"/>
    <w:rsid w:val="00B41F9A"/>
    <w:rsid w:val="00B50315"/>
    <w:rsid w:val="00B53C1D"/>
    <w:rsid w:val="00B642B2"/>
    <w:rsid w:val="00B72EDF"/>
    <w:rsid w:val="00B767A8"/>
    <w:rsid w:val="00B8343B"/>
    <w:rsid w:val="00B83ED8"/>
    <w:rsid w:val="00B92A46"/>
    <w:rsid w:val="00B93099"/>
    <w:rsid w:val="00B94563"/>
    <w:rsid w:val="00B96443"/>
    <w:rsid w:val="00B976B2"/>
    <w:rsid w:val="00BA05EE"/>
    <w:rsid w:val="00BA0EB8"/>
    <w:rsid w:val="00BA1ADD"/>
    <w:rsid w:val="00BB2451"/>
    <w:rsid w:val="00BB3D0E"/>
    <w:rsid w:val="00BB4AC9"/>
    <w:rsid w:val="00BC0ABE"/>
    <w:rsid w:val="00BC0C5D"/>
    <w:rsid w:val="00BC1998"/>
    <w:rsid w:val="00BC5A68"/>
    <w:rsid w:val="00BC7337"/>
    <w:rsid w:val="00BD2A80"/>
    <w:rsid w:val="00BE0F66"/>
    <w:rsid w:val="00BE177F"/>
    <w:rsid w:val="00BE5A13"/>
    <w:rsid w:val="00BF14E3"/>
    <w:rsid w:val="00BF4BFD"/>
    <w:rsid w:val="00BF586C"/>
    <w:rsid w:val="00C022AF"/>
    <w:rsid w:val="00C04A0A"/>
    <w:rsid w:val="00C07FBF"/>
    <w:rsid w:val="00C100F2"/>
    <w:rsid w:val="00C10EE2"/>
    <w:rsid w:val="00C12FAB"/>
    <w:rsid w:val="00C13DB6"/>
    <w:rsid w:val="00C20D3B"/>
    <w:rsid w:val="00C2597C"/>
    <w:rsid w:val="00C32895"/>
    <w:rsid w:val="00C352AE"/>
    <w:rsid w:val="00C372B5"/>
    <w:rsid w:val="00C3753F"/>
    <w:rsid w:val="00C419B2"/>
    <w:rsid w:val="00C43C03"/>
    <w:rsid w:val="00C50517"/>
    <w:rsid w:val="00C50BB5"/>
    <w:rsid w:val="00C55483"/>
    <w:rsid w:val="00C80D55"/>
    <w:rsid w:val="00C90795"/>
    <w:rsid w:val="00C93914"/>
    <w:rsid w:val="00C95842"/>
    <w:rsid w:val="00C96A8E"/>
    <w:rsid w:val="00CB62ED"/>
    <w:rsid w:val="00CB7C56"/>
    <w:rsid w:val="00CC14A3"/>
    <w:rsid w:val="00CC515E"/>
    <w:rsid w:val="00CD1F65"/>
    <w:rsid w:val="00CE1BD4"/>
    <w:rsid w:val="00CE3104"/>
    <w:rsid w:val="00CF26D2"/>
    <w:rsid w:val="00CF3BD7"/>
    <w:rsid w:val="00CF6724"/>
    <w:rsid w:val="00CF689F"/>
    <w:rsid w:val="00D04C47"/>
    <w:rsid w:val="00D23B4E"/>
    <w:rsid w:val="00D251C6"/>
    <w:rsid w:val="00D33484"/>
    <w:rsid w:val="00D35845"/>
    <w:rsid w:val="00D361E0"/>
    <w:rsid w:val="00D439E6"/>
    <w:rsid w:val="00D44BA9"/>
    <w:rsid w:val="00D454C5"/>
    <w:rsid w:val="00D4603E"/>
    <w:rsid w:val="00D4646D"/>
    <w:rsid w:val="00D532AF"/>
    <w:rsid w:val="00D53AA3"/>
    <w:rsid w:val="00D60F68"/>
    <w:rsid w:val="00D613B5"/>
    <w:rsid w:val="00D62653"/>
    <w:rsid w:val="00D635CD"/>
    <w:rsid w:val="00D646E3"/>
    <w:rsid w:val="00D66E3D"/>
    <w:rsid w:val="00D724AE"/>
    <w:rsid w:val="00D74ADA"/>
    <w:rsid w:val="00D766CA"/>
    <w:rsid w:val="00D82792"/>
    <w:rsid w:val="00D8334F"/>
    <w:rsid w:val="00D8515C"/>
    <w:rsid w:val="00D932AF"/>
    <w:rsid w:val="00D95E0A"/>
    <w:rsid w:val="00D96B8E"/>
    <w:rsid w:val="00DA1949"/>
    <w:rsid w:val="00DA7EC7"/>
    <w:rsid w:val="00DC17F2"/>
    <w:rsid w:val="00DC2E2D"/>
    <w:rsid w:val="00DC2EF1"/>
    <w:rsid w:val="00DC3AF5"/>
    <w:rsid w:val="00DD0A90"/>
    <w:rsid w:val="00DE31B5"/>
    <w:rsid w:val="00DE7B39"/>
    <w:rsid w:val="00DF0604"/>
    <w:rsid w:val="00DF1F9A"/>
    <w:rsid w:val="00DF4E33"/>
    <w:rsid w:val="00DF5367"/>
    <w:rsid w:val="00E001F1"/>
    <w:rsid w:val="00E02EDA"/>
    <w:rsid w:val="00E0769A"/>
    <w:rsid w:val="00E123C5"/>
    <w:rsid w:val="00E20720"/>
    <w:rsid w:val="00E23692"/>
    <w:rsid w:val="00E25859"/>
    <w:rsid w:val="00E2761F"/>
    <w:rsid w:val="00E27623"/>
    <w:rsid w:val="00E3404B"/>
    <w:rsid w:val="00E342A4"/>
    <w:rsid w:val="00E34929"/>
    <w:rsid w:val="00E3695D"/>
    <w:rsid w:val="00E37661"/>
    <w:rsid w:val="00E42C21"/>
    <w:rsid w:val="00E47AA0"/>
    <w:rsid w:val="00E5139C"/>
    <w:rsid w:val="00E55513"/>
    <w:rsid w:val="00E636C9"/>
    <w:rsid w:val="00E6370A"/>
    <w:rsid w:val="00E63FD3"/>
    <w:rsid w:val="00E75EE9"/>
    <w:rsid w:val="00E8337D"/>
    <w:rsid w:val="00E90A2E"/>
    <w:rsid w:val="00E94224"/>
    <w:rsid w:val="00EA0E98"/>
    <w:rsid w:val="00EA5F70"/>
    <w:rsid w:val="00EB2462"/>
    <w:rsid w:val="00EB3FC2"/>
    <w:rsid w:val="00EB7345"/>
    <w:rsid w:val="00EB74D6"/>
    <w:rsid w:val="00EC18AC"/>
    <w:rsid w:val="00EC4423"/>
    <w:rsid w:val="00EC56B3"/>
    <w:rsid w:val="00ED0D06"/>
    <w:rsid w:val="00ED63D2"/>
    <w:rsid w:val="00EE23D8"/>
    <w:rsid w:val="00EE23DF"/>
    <w:rsid w:val="00EE4200"/>
    <w:rsid w:val="00EE6BE3"/>
    <w:rsid w:val="00EE72A9"/>
    <w:rsid w:val="00F0247D"/>
    <w:rsid w:val="00F112C3"/>
    <w:rsid w:val="00F15280"/>
    <w:rsid w:val="00F17BFF"/>
    <w:rsid w:val="00F21093"/>
    <w:rsid w:val="00F23A8D"/>
    <w:rsid w:val="00F30314"/>
    <w:rsid w:val="00F31EDC"/>
    <w:rsid w:val="00F32102"/>
    <w:rsid w:val="00F36BCF"/>
    <w:rsid w:val="00F43056"/>
    <w:rsid w:val="00F525D0"/>
    <w:rsid w:val="00F54F9B"/>
    <w:rsid w:val="00F65121"/>
    <w:rsid w:val="00F73D5D"/>
    <w:rsid w:val="00F8680E"/>
    <w:rsid w:val="00F91746"/>
    <w:rsid w:val="00F921BC"/>
    <w:rsid w:val="00F93238"/>
    <w:rsid w:val="00F946A6"/>
    <w:rsid w:val="00F96304"/>
    <w:rsid w:val="00F964D8"/>
    <w:rsid w:val="00F967F6"/>
    <w:rsid w:val="00F97C1F"/>
    <w:rsid w:val="00FA2667"/>
    <w:rsid w:val="00FA54D4"/>
    <w:rsid w:val="00FB269A"/>
    <w:rsid w:val="00FB2E05"/>
    <w:rsid w:val="00FB6C65"/>
    <w:rsid w:val="00FC0128"/>
    <w:rsid w:val="00FC6B4C"/>
    <w:rsid w:val="00FD623A"/>
    <w:rsid w:val="00FE336D"/>
    <w:rsid w:val="00FE35B9"/>
    <w:rsid w:val="00FE4B88"/>
    <w:rsid w:val="00FE4F58"/>
    <w:rsid w:val="00FE5A7D"/>
    <w:rsid w:val="00FE7A99"/>
    <w:rsid w:val="00FF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14C"/>
    <w:rPr>
      <w:sz w:val="24"/>
    </w:rPr>
  </w:style>
  <w:style w:type="paragraph" w:styleId="Heading1">
    <w:name w:val="heading 1"/>
    <w:basedOn w:val="Normal"/>
    <w:next w:val="BodyText"/>
    <w:qFormat/>
    <w:pPr>
      <w:keepNext/>
      <w:numPr>
        <w:numId w:val="5"/>
      </w:numPr>
      <w:spacing w:after="240"/>
      <w:jc w:val="center"/>
      <w:outlineLvl w:val="0"/>
    </w:pPr>
  </w:style>
  <w:style w:type="paragraph" w:styleId="Heading2">
    <w:name w:val="heading 2"/>
    <w:basedOn w:val="BodyText"/>
    <w:next w:val="BodyText"/>
    <w:qFormat/>
    <w:pPr>
      <w:numPr>
        <w:ilvl w:val="1"/>
        <w:numId w:val="6"/>
      </w:numPr>
      <w:spacing w:after="240"/>
      <w:outlineLvl w:val="1"/>
    </w:pPr>
  </w:style>
  <w:style w:type="paragraph" w:styleId="Heading3">
    <w:name w:val="heading 3"/>
    <w:basedOn w:val="BodyText"/>
    <w:next w:val="BodyText"/>
    <w:qFormat/>
    <w:pPr>
      <w:numPr>
        <w:ilvl w:val="2"/>
        <w:numId w:val="7"/>
      </w:numPr>
      <w:spacing w:after="240"/>
      <w:outlineLvl w:val="2"/>
    </w:pPr>
  </w:style>
  <w:style w:type="paragraph" w:styleId="Heading4">
    <w:name w:val="heading 4"/>
    <w:basedOn w:val="BodyText"/>
    <w:next w:val="BodyText"/>
    <w:qFormat/>
    <w:pPr>
      <w:numPr>
        <w:ilvl w:val="3"/>
        <w:numId w:val="8"/>
      </w:numPr>
      <w:spacing w:after="240"/>
      <w:outlineLvl w:val="3"/>
    </w:pPr>
  </w:style>
  <w:style w:type="paragraph" w:styleId="Heading5">
    <w:name w:val="heading 5"/>
    <w:basedOn w:val="BodyText"/>
    <w:next w:val="BodyText"/>
    <w:qFormat/>
    <w:pPr>
      <w:numPr>
        <w:ilvl w:val="4"/>
        <w:numId w:val="9"/>
      </w:numPr>
      <w:spacing w:after="240"/>
      <w:outlineLvl w:val="4"/>
    </w:pPr>
  </w:style>
  <w:style w:type="paragraph" w:styleId="Heading6">
    <w:name w:val="heading 6"/>
    <w:basedOn w:val="BodyText"/>
    <w:next w:val="BodyText"/>
    <w:qFormat/>
    <w:pPr>
      <w:numPr>
        <w:ilvl w:val="5"/>
        <w:numId w:val="10"/>
      </w:numPr>
      <w:spacing w:after="240"/>
      <w:outlineLvl w:val="5"/>
    </w:pPr>
  </w:style>
  <w:style w:type="paragraph" w:styleId="Heading7">
    <w:name w:val="heading 7"/>
    <w:basedOn w:val="BodyText"/>
    <w:next w:val="BodyText"/>
    <w:qFormat/>
    <w:pPr>
      <w:numPr>
        <w:ilvl w:val="6"/>
        <w:numId w:val="11"/>
      </w:numPr>
      <w:spacing w:after="240"/>
      <w:outlineLvl w:val="6"/>
    </w:pPr>
  </w:style>
  <w:style w:type="paragraph" w:styleId="Heading8">
    <w:name w:val="heading 8"/>
    <w:basedOn w:val="BodyText"/>
    <w:next w:val="BodyText"/>
    <w:qFormat/>
    <w:pPr>
      <w:numPr>
        <w:ilvl w:val="7"/>
        <w:numId w:val="12"/>
      </w:numPr>
      <w:spacing w:after="240"/>
      <w:outlineLvl w:val="7"/>
    </w:pPr>
  </w:style>
  <w:style w:type="paragraph" w:styleId="Heading9">
    <w:name w:val="heading 9"/>
    <w:basedOn w:val="BodyText"/>
    <w:next w:val="BodyText"/>
    <w:qFormat/>
    <w:pPr>
      <w:numPr>
        <w:ilvl w:val="8"/>
        <w:numId w:val="1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lockText">
    <w:name w:val="Block Text"/>
    <w:basedOn w:val="BodyText"/>
    <w:next w:val="BodyText"/>
    <w:pPr>
      <w:ind w:left="1440" w:right="1440"/>
    </w:pPr>
  </w:style>
  <w:style w:type="paragraph" w:customStyle="1" w:styleId="Body">
    <w:name w:val="Body"/>
    <w:basedOn w:val="BodyText"/>
    <w:pPr>
      <w:spacing w:after="240"/>
    </w:pPr>
    <w:rPr>
      <w:sz w:val="21"/>
    </w:rPr>
  </w:style>
  <w:style w:type="paragraph" w:customStyle="1" w:styleId="BodyText15">
    <w:name w:val="Body Text 1.5"/>
    <w:basedOn w:val="BodyText"/>
    <w:pPr>
      <w:spacing w:line="360" w:lineRule="auto"/>
    </w:pPr>
  </w:style>
  <w:style w:type="paragraph" w:styleId="BodyText2">
    <w:name w:val="Body Text 2"/>
    <w:basedOn w:val="BodyText"/>
    <w:pPr>
      <w:spacing w:line="480" w:lineRule="auto"/>
    </w:pPr>
  </w:style>
  <w:style w:type="paragraph" w:styleId="BodyTextFirstIndent">
    <w:name w:val="Body Text First Indent"/>
    <w:basedOn w:val="BodyText"/>
    <w:pPr>
      <w:spacing w:after="240"/>
      <w:ind w:firstLine="720"/>
    </w:pPr>
  </w:style>
  <w:style w:type="paragraph" w:customStyle="1" w:styleId="BodyTextFirstIndent15">
    <w:name w:val="Body Text First Indent 1.5"/>
    <w:basedOn w:val="BodyText"/>
    <w:pPr>
      <w:spacing w:line="360" w:lineRule="auto"/>
      <w:ind w:firstLine="720"/>
    </w:pPr>
  </w:style>
  <w:style w:type="paragraph" w:styleId="BodyTextIndent">
    <w:name w:val="Body Text Indent"/>
    <w:basedOn w:val="BodyText"/>
    <w:next w:val="BodyTextFirstIndent"/>
    <w:pPr>
      <w:spacing w:after="240"/>
      <w:ind w:left="720" w:right="720"/>
    </w:pPr>
  </w:style>
  <w:style w:type="paragraph" w:styleId="BodyTextFirstIndent2">
    <w:name w:val="Body Text First Indent 2"/>
    <w:basedOn w:val="BodyText"/>
    <w:pPr>
      <w:spacing w:line="480" w:lineRule="auto"/>
      <w:ind w:firstLine="720"/>
    </w:pPr>
  </w:style>
  <w:style w:type="paragraph" w:customStyle="1" w:styleId="BodyTextIndent15">
    <w:name w:val="Body Text Indent 1.5"/>
    <w:basedOn w:val="BodyText"/>
    <w:next w:val="BodyTextFirstIndent15"/>
    <w:pPr>
      <w:spacing w:line="360" w:lineRule="auto"/>
      <w:ind w:left="720" w:right="720"/>
    </w:pPr>
  </w:style>
  <w:style w:type="paragraph" w:styleId="BodyTextIndent2">
    <w:name w:val="Body Text Indent 2"/>
    <w:basedOn w:val="BodyText"/>
    <w:next w:val="BodyTextFirstIndent2"/>
    <w:pPr>
      <w:spacing w:line="480" w:lineRule="auto"/>
      <w:ind w:left="720" w:right="720"/>
    </w:pPr>
  </w:style>
  <w:style w:type="paragraph" w:customStyle="1" w:styleId="BodyTextLeft">
    <w:name w:val="Body Text Left"/>
    <w:basedOn w:val="BodyText"/>
    <w:pPr>
      <w:jc w:val="left"/>
    </w:pPr>
  </w:style>
  <w:style w:type="paragraph" w:customStyle="1" w:styleId="BulletList">
    <w:name w:val="Bullet List"/>
    <w:basedOn w:val="BodyTextLeft"/>
    <w:pPr>
      <w:numPr>
        <w:numId w:val="1"/>
      </w:numPr>
    </w:pPr>
  </w:style>
  <w:style w:type="paragraph" w:customStyle="1" w:styleId="BulletList2">
    <w:name w:val="Bullet List 2"/>
    <w:basedOn w:val="BodyTextLeft"/>
    <w:pPr>
      <w:numPr>
        <w:numId w:val="2"/>
      </w:numPr>
      <w:tabs>
        <w:tab w:val="clear" w:pos="360"/>
        <w:tab w:val="left" w:pos="1440"/>
      </w:tabs>
      <w:ind w:left="1440" w:hanging="720"/>
    </w:pPr>
  </w:style>
  <w:style w:type="paragraph" w:customStyle="1" w:styleId="BulletPara">
    <w:name w:val="Bullet Para"/>
    <w:basedOn w:val="BodyText"/>
    <w:pPr>
      <w:numPr>
        <w:numId w:val="3"/>
      </w:numPr>
    </w:pPr>
  </w:style>
  <w:style w:type="paragraph" w:customStyle="1" w:styleId="BulletPara2">
    <w:name w:val="Bullet Para 2"/>
    <w:basedOn w:val="BodyText"/>
    <w:pPr>
      <w:numPr>
        <w:numId w:val="4"/>
      </w:numPr>
    </w:pPr>
  </w:style>
  <w:style w:type="paragraph" w:styleId="CommentText">
    <w:name w:val="annotation text"/>
    <w:basedOn w:val="BodyText"/>
    <w:semiHidden/>
    <w:pPr>
      <w:spacing w:after="240"/>
    </w:pPr>
    <w:rPr>
      <w:sz w:val="20"/>
    </w:rPr>
  </w:style>
  <w:style w:type="paragraph" w:styleId="Date">
    <w:name w:val="Date"/>
    <w:basedOn w:val="BodyText"/>
    <w:next w:val="BodyText"/>
  </w:style>
  <w:style w:type="paragraph" w:customStyle="1" w:styleId="DoubleIndent">
    <w:name w:val="Double Indent"/>
    <w:basedOn w:val="BodyText"/>
    <w:next w:val="BodyTextFirstIndent"/>
    <w:pPr>
      <w:spacing w:after="240"/>
      <w:ind w:left="1440" w:right="1440"/>
    </w:pPr>
  </w:style>
  <w:style w:type="paragraph" w:styleId="EndnoteText">
    <w:name w:val="endnote text"/>
    <w:basedOn w:val="BodyText"/>
    <w:semiHidden/>
    <w:pPr>
      <w:spacing w:after="240"/>
    </w:pPr>
    <w:rPr>
      <w:sz w:val="20"/>
    </w:rPr>
  </w:style>
  <w:style w:type="paragraph" w:styleId="Footer">
    <w:name w:val="footer"/>
    <w:basedOn w:val="BodyText"/>
    <w:pPr>
      <w:tabs>
        <w:tab w:val="center" w:pos="4680"/>
        <w:tab w:val="right" w:pos="9360"/>
      </w:tabs>
    </w:pPr>
  </w:style>
  <w:style w:type="paragraph" w:styleId="FootnoteText">
    <w:name w:val="footnote text"/>
    <w:basedOn w:val="BodyText"/>
    <w:semiHidden/>
    <w:pPr>
      <w:spacing w:after="240"/>
    </w:pPr>
  </w:style>
  <w:style w:type="paragraph" w:styleId="Header">
    <w:name w:val="header"/>
    <w:basedOn w:val="BodyText"/>
    <w:pPr>
      <w:tabs>
        <w:tab w:val="center" w:pos="4680"/>
        <w:tab w:val="right" w:pos="9360"/>
      </w:tabs>
    </w:pPr>
  </w:style>
  <w:style w:type="paragraph" w:styleId="Index1">
    <w:name w:val="index 1"/>
    <w:basedOn w:val="Normal"/>
    <w:next w:val="Normal"/>
    <w:autoRedefine/>
    <w:semiHidden/>
    <w:pPr>
      <w:ind w:left="240" w:hanging="240"/>
    </w:pPr>
  </w:style>
  <w:style w:type="paragraph" w:styleId="IndexHeading">
    <w:name w:val="index heading"/>
    <w:basedOn w:val="BodyText"/>
    <w:next w:val="BodyText"/>
    <w:semiHidden/>
    <w:pPr>
      <w:spacing w:after="240"/>
      <w:jc w:val="center"/>
    </w:pPr>
    <w:rPr>
      <w:b/>
    </w:rPr>
  </w:style>
  <w:style w:type="paragraph" w:styleId="ListNumber">
    <w:name w:val="List Number"/>
    <w:basedOn w:val="BodyText"/>
    <w:pPr>
      <w:numPr>
        <w:numId w:val="14"/>
      </w:numPr>
      <w:tabs>
        <w:tab w:val="clear" w:pos="360"/>
      </w:tabs>
      <w:spacing w:after="240"/>
      <w:ind w:left="720" w:hanging="720"/>
    </w:pPr>
  </w:style>
  <w:style w:type="paragraph" w:styleId="ListNumber2">
    <w:name w:val="List Number 2"/>
    <w:basedOn w:val="BodyText"/>
    <w:pPr>
      <w:numPr>
        <w:numId w:val="15"/>
      </w:numPr>
      <w:tabs>
        <w:tab w:val="clear" w:pos="720"/>
      </w:tabs>
      <w:spacing w:after="240"/>
      <w:ind w:left="1440" w:hanging="720"/>
    </w:pPr>
  </w:style>
  <w:style w:type="paragraph" w:styleId="MessageHeader">
    <w:name w:val="Message Header"/>
    <w:basedOn w:val="BodyText"/>
    <w:pPr>
      <w:pBdr>
        <w:top w:val="single" w:sz="6" w:space="1" w:color="auto"/>
        <w:left w:val="single" w:sz="6" w:space="1" w:color="auto"/>
        <w:bottom w:val="single" w:sz="6" w:space="1" w:color="auto"/>
        <w:right w:val="single" w:sz="6" w:space="1" w:color="auto"/>
      </w:pBdr>
      <w:shd w:val="pct20" w:color="auto" w:fill="auto"/>
      <w:spacing w:after="240"/>
      <w:ind w:left="1080" w:hanging="1080"/>
    </w:pPr>
  </w:style>
  <w:style w:type="character" w:styleId="PageNumber">
    <w:name w:val="page number"/>
    <w:basedOn w:val="DefaultParagraphFont"/>
    <w:rPr>
      <w:rFonts w:ascii="Times New Roman" w:hAnsi="Times New Roman"/>
      <w:sz w:val="24"/>
    </w:rPr>
  </w:style>
  <w:style w:type="paragraph" w:customStyle="1" w:styleId="RELine">
    <w:name w:val="RE: Line"/>
    <w:basedOn w:val="BodyText"/>
    <w:next w:val="Normal"/>
    <w:pPr>
      <w:ind w:left="1440" w:right="720" w:hanging="720"/>
    </w:pPr>
    <w:rPr>
      <w:b/>
    </w:rPr>
  </w:style>
  <w:style w:type="paragraph" w:customStyle="1" w:styleId="RELine2">
    <w:name w:val="RE: Line 2"/>
    <w:basedOn w:val="RELine"/>
    <w:pPr>
      <w:ind w:firstLine="0"/>
    </w:pPr>
    <w:rPr>
      <w:rFonts w:ascii="Times New Roman Bold" w:hAnsi="Times New Roman Bold"/>
    </w:rPr>
  </w:style>
  <w:style w:type="paragraph" w:customStyle="1" w:styleId="RightTab65">
    <w:name w:val="Right Tab (6.5)"/>
    <w:basedOn w:val="BodyText"/>
    <w:pPr>
      <w:tabs>
        <w:tab w:val="right" w:pos="9360"/>
      </w:tabs>
    </w:pPr>
  </w:style>
  <w:style w:type="paragraph" w:styleId="Signature">
    <w:name w:val="Signature"/>
    <w:basedOn w:val="BodyText"/>
    <w:pPr>
      <w:keepNext/>
      <w:tabs>
        <w:tab w:val="right" w:leader="underscore" w:pos="9360"/>
      </w:tabs>
      <w:ind w:left="4680"/>
    </w:pPr>
  </w:style>
  <w:style w:type="paragraph" w:styleId="Subtitle">
    <w:name w:val="Subtitle"/>
    <w:basedOn w:val="BodyText"/>
    <w:next w:val="BodyText"/>
    <w:qFormat/>
    <w:pPr>
      <w:spacing w:after="240"/>
      <w:jc w:val="center"/>
      <w:outlineLvl w:val="1"/>
    </w:pPr>
  </w:style>
  <w:style w:type="paragraph" w:styleId="Title">
    <w:name w:val="Title"/>
    <w:basedOn w:val="BodyText"/>
    <w:next w:val="BodyText"/>
    <w:qFormat/>
    <w:pPr>
      <w:keepNext/>
      <w:spacing w:after="240"/>
      <w:jc w:val="center"/>
    </w:pPr>
    <w:rPr>
      <w:b/>
    </w:rPr>
  </w:style>
  <w:style w:type="paragraph" w:customStyle="1" w:styleId="Title2">
    <w:name w:val="Title2"/>
    <w:basedOn w:val="BodyText"/>
    <w:next w:val="BodyText"/>
    <w:pPr>
      <w:spacing w:after="240"/>
    </w:pPr>
    <w:rPr>
      <w:b/>
    </w:rPr>
  </w:style>
  <w:style w:type="paragraph" w:styleId="TOAHeading">
    <w:name w:val="toa heading"/>
    <w:basedOn w:val="BodyText"/>
    <w:next w:val="BodyText"/>
    <w:semiHidden/>
    <w:pPr>
      <w:jc w:val="center"/>
    </w:pPr>
    <w:rPr>
      <w:b/>
    </w:rPr>
  </w:style>
  <w:style w:type="paragraph" w:styleId="TOC1">
    <w:name w:val="toc 1"/>
    <w:basedOn w:val="BodyText"/>
    <w:next w:val="BodyText"/>
    <w:autoRedefine/>
    <w:semiHidden/>
    <w:pPr>
      <w:tabs>
        <w:tab w:val="left" w:pos="720"/>
        <w:tab w:val="right" w:leader="dot" w:pos="9360"/>
      </w:tabs>
      <w:spacing w:before="120" w:after="120"/>
      <w:ind w:left="720" w:right="1440" w:hanging="720"/>
    </w:pPr>
  </w:style>
  <w:style w:type="paragraph" w:styleId="TOC2">
    <w:name w:val="toc 2"/>
    <w:basedOn w:val="BodyText"/>
    <w:next w:val="BodyText"/>
    <w:autoRedefine/>
    <w:semiHidden/>
    <w:pPr>
      <w:tabs>
        <w:tab w:val="left" w:pos="1440"/>
        <w:tab w:val="right" w:leader="dot" w:pos="9360"/>
      </w:tabs>
      <w:spacing w:after="120"/>
      <w:ind w:left="1440" w:right="1440" w:hanging="720"/>
    </w:pPr>
  </w:style>
  <w:style w:type="paragraph" w:styleId="TOC3">
    <w:name w:val="toc 3"/>
    <w:basedOn w:val="BodyText"/>
    <w:next w:val="BodyText"/>
    <w:autoRedefine/>
    <w:semiHidden/>
    <w:pPr>
      <w:tabs>
        <w:tab w:val="left" w:pos="2160"/>
        <w:tab w:val="right" w:leader="dot" w:pos="9360"/>
      </w:tabs>
      <w:spacing w:after="120"/>
      <w:ind w:left="2160" w:right="1440" w:hanging="720"/>
    </w:pPr>
  </w:style>
  <w:style w:type="paragraph" w:styleId="TOC4">
    <w:name w:val="toc 4"/>
    <w:basedOn w:val="BodyText"/>
    <w:next w:val="BodyText"/>
    <w:autoRedefine/>
    <w:semiHidden/>
    <w:pPr>
      <w:tabs>
        <w:tab w:val="left" w:pos="2880"/>
        <w:tab w:val="right" w:leader="dot" w:pos="9360"/>
      </w:tabs>
      <w:ind w:left="2880" w:right="1440" w:hanging="720"/>
    </w:pPr>
  </w:style>
  <w:style w:type="paragraph" w:styleId="TOC5">
    <w:name w:val="toc 5"/>
    <w:basedOn w:val="BodyText"/>
    <w:next w:val="BodyText"/>
    <w:autoRedefine/>
    <w:semiHidden/>
    <w:pPr>
      <w:tabs>
        <w:tab w:val="left" w:pos="3600"/>
        <w:tab w:val="right" w:leader="dot" w:pos="9360"/>
      </w:tabs>
      <w:ind w:left="3600" w:right="1440" w:hanging="720"/>
    </w:pPr>
  </w:style>
  <w:style w:type="character" w:styleId="Hyperlink">
    <w:name w:val="Hyperlink"/>
    <w:basedOn w:val="DefaultParagraphFont"/>
    <w:rPr>
      <w:color w:val="0000FF"/>
      <w:u w:val="single"/>
    </w:rPr>
  </w:style>
  <w:style w:type="paragraph" w:styleId="NormalWeb">
    <w:name w:val="Normal (Web)"/>
    <w:basedOn w:val="Normal"/>
    <w:pPr>
      <w:spacing w:after="100" w:afterAutospacing="1" w:line="288" w:lineRule="atLeast"/>
    </w:pPr>
    <w:rPr>
      <w:rFonts w:ascii="Verdana" w:hAnsi="Verdana"/>
      <w:color w:val="000000"/>
      <w:sz w:val="20"/>
    </w:rPr>
  </w:style>
  <w:style w:type="paragraph" w:customStyle="1" w:styleId="Default">
    <w:name w:val="Default"/>
    <w:rsid w:val="001E72B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32102"/>
    <w:pPr>
      <w:ind w:left="720"/>
    </w:pPr>
  </w:style>
  <w:style w:type="character" w:styleId="FollowedHyperlink">
    <w:name w:val="FollowedHyperlink"/>
    <w:basedOn w:val="DefaultParagraphFont"/>
    <w:rsid w:val="00C352AE"/>
    <w:rPr>
      <w:color w:val="800080"/>
      <w:u w:val="single"/>
    </w:rPr>
  </w:style>
  <w:style w:type="table" w:styleId="TableGrid">
    <w:name w:val="Table Grid"/>
    <w:basedOn w:val="TableNormal"/>
    <w:rsid w:val="00857B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FA54D4"/>
    <w:rPr>
      <w:rFonts w:ascii="Tahoma" w:hAnsi="Tahoma" w:cs="Tahoma"/>
      <w:sz w:val="16"/>
      <w:szCs w:val="16"/>
    </w:rPr>
  </w:style>
  <w:style w:type="character" w:customStyle="1" w:styleId="BalloonTextChar">
    <w:name w:val="Balloon Text Char"/>
    <w:basedOn w:val="DefaultParagraphFont"/>
    <w:link w:val="BalloonText"/>
    <w:rsid w:val="00FA5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14C"/>
    <w:rPr>
      <w:sz w:val="24"/>
    </w:rPr>
  </w:style>
  <w:style w:type="paragraph" w:styleId="Heading1">
    <w:name w:val="heading 1"/>
    <w:basedOn w:val="Normal"/>
    <w:next w:val="BodyText"/>
    <w:qFormat/>
    <w:pPr>
      <w:keepNext/>
      <w:numPr>
        <w:numId w:val="5"/>
      </w:numPr>
      <w:spacing w:after="240"/>
      <w:jc w:val="center"/>
      <w:outlineLvl w:val="0"/>
    </w:pPr>
  </w:style>
  <w:style w:type="paragraph" w:styleId="Heading2">
    <w:name w:val="heading 2"/>
    <w:basedOn w:val="BodyText"/>
    <w:next w:val="BodyText"/>
    <w:qFormat/>
    <w:pPr>
      <w:numPr>
        <w:ilvl w:val="1"/>
        <w:numId w:val="6"/>
      </w:numPr>
      <w:spacing w:after="240"/>
      <w:outlineLvl w:val="1"/>
    </w:pPr>
  </w:style>
  <w:style w:type="paragraph" w:styleId="Heading3">
    <w:name w:val="heading 3"/>
    <w:basedOn w:val="BodyText"/>
    <w:next w:val="BodyText"/>
    <w:qFormat/>
    <w:pPr>
      <w:numPr>
        <w:ilvl w:val="2"/>
        <w:numId w:val="7"/>
      </w:numPr>
      <w:spacing w:after="240"/>
      <w:outlineLvl w:val="2"/>
    </w:pPr>
  </w:style>
  <w:style w:type="paragraph" w:styleId="Heading4">
    <w:name w:val="heading 4"/>
    <w:basedOn w:val="BodyText"/>
    <w:next w:val="BodyText"/>
    <w:qFormat/>
    <w:pPr>
      <w:numPr>
        <w:ilvl w:val="3"/>
        <w:numId w:val="8"/>
      </w:numPr>
      <w:spacing w:after="240"/>
      <w:outlineLvl w:val="3"/>
    </w:pPr>
  </w:style>
  <w:style w:type="paragraph" w:styleId="Heading5">
    <w:name w:val="heading 5"/>
    <w:basedOn w:val="BodyText"/>
    <w:next w:val="BodyText"/>
    <w:qFormat/>
    <w:pPr>
      <w:numPr>
        <w:ilvl w:val="4"/>
        <w:numId w:val="9"/>
      </w:numPr>
      <w:spacing w:after="240"/>
      <w:outlineLvl w:val="4"/>
    </w:pPr>
  </w:style>
  <w:style w:type="paragraph" w:styleId="Heading6">
    <w:name w:val="heading 6"/>
    <w:basedOn w:val="BodyText"/>
    <w:next w:val="BodyText"/>
    <w:qFormat/>
    <w:pPr>
      <w:numPr>
        <w:ilvl w:val="5"/>
        <w:numId w:val="10"/>
      </w:numPr>
      <w:spacing w:after="240"/>
      <w:outlineLvl w:val="5"/>
    </w:pPr>
  </w:style>
  <w:style w:type="paragraph" w:styleId="Heading7">
    <w:name w:val="heading 7"/>
    <w:basedOn w:val="BodyText"/>
    <w:next w:val="BodyText"/>
    <w:qFormat/>
    <w:pPr>
      <w:numPr>
        <w:ilvl w:val="6"/>
        <w:numId w:val="11"/>
      </w:numPr>
      <w:spacing w:after="240"/>
      <w:outlineLvl w:val="6"/>
    </w:pPr>
  </w:style>
  <w:style w:type="paragraph" w:styleId="Heading8">
    <w:name w:val="heading 8"/>
    <w:basedOn w:val="BodyText"/>
    <w:next w:val="BodyText"/>
    <w:qFormat/>
    <w:pPr>
      <w:numPr>
        <w:ilvl w:val="7"/>
        <w:numId w:val="12"/>
      </w:numPr>
      <w:spacing w:after="240"/>
      <w:outlineLvl w:val="7"/>
    </w:pPr>
  </w:style>
  <w:style w:type="paragraph" w:styleId="Heading9">
    <w:name w:val="heading 9"/>
    <w:basedOn w:val="BodyText"/>
    <w:next w:val="BodyText"/>
    <w:qFormat/>
    <w:pPr>
      <w:numPr>
        <w:ilvl w:val="8"/>
        <w:numId w:val="1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lockText">
    <w:name w:val="Block Text"/>
    <w:basedOn w:val="BodyText"/>
    <w:next w:val="BodyText"/>
    <w:pPr>
      <w:ind w:left="1440" w:right="1440"/>
    </w:pPr>
  </w:style>
  <w:style w:type="paragraph" w:customStyle="1" w:styleId="Body">
    <w:name w:val="Body"/>
    <w:basedOn w:val="BodyText"/>
    <w:pPr>
      <w:spacing w:after="240"/>
    </w:pPr>
    <w:rPr>
      <w:sz w:val="21"/>
    </w:rPr>
  </w:style>
  <w:style w:type="paragraph" w:customStyle="1" w:styleId="BodyText15">
    <w:name w:val="Body Text 1.5"/>
    <w:basedOn w:val="BodyText"/>
    <w:pPr>
      <w:spacing w:line="360" w:lineRule="auto"/>
    </w:pPr>
  </w:style>
  <w:style w:type="paragraph" w:styleId="BodyText2">
    <w:name w:val="Body Text 2"/>
    <w:basedOn w:val="BodyText"/>
    <w:pPr>
      <w:spacing w:line="480" w:lineRule="auto"/>
    </w:pPr>
  </w:style>
  <w:style w:type="paragraph" w:styleId="BodyTextFirstIndent">
    <w:name w:val="Body Text First Indent"/>
    <w:basedOn w:val="BodyText"/>
    <w:pPr>
      <w:spacing w:after="240"/>
      <w:ind w:firstLine="720"/>
    </w:pPr>
  </w:style>
  <w:style w:type="paragraph" w:customStyle="1" w:styleId="BodyTextFirstIndent15">
    <w:name w:val="Body Text First Indent 1.5"/>
    <w:basedOn w:val="BodyText"/>
    <w:pPr>
      <w:spacing w:line="360" w:lineRule="auto"/>
      <w:ind w:firstLine="720"/>
    </w:pPr>
  </w:style>
  <w:style w:type="paragraph" w:styleId="BodyTextIndent">
    <w:name w:val="Body Text Indent"/>
    <w:basedOn w:val="BodyText"/>
    <w:next w:val="BodyTextFirstIndent"/>
    <w:pPr>
      <w:spacing w:after="240"/>
      <w:ind w:left="720" w:right="720"/>
    </w:pPr>
  </w:style>
  <w:style w:type="paragraph" w:styleId="BodyTextFirstIndent2">
    <w:name w:val="Body Text First Indent 2"/>
    <w:basedOn w:val="BodyText"/>
    <w:pPr>
      <w:spacing w:line="480" w:lineRule="auto"/>
      <w:ind w:firstLine="720"/>
    </w:pPr>
  </w:style>
  <w:style w:type="paragraph" w:customStyle="1" w:styleId="BodyTextIndent15">
    <w:name w:val="Body Text Indent 1.5"/>
    <w:basedOn w:val="BodyText"/>
    <w:next w:val="BodyTextFirstIndent15"/>
    <w:pPr>
      <w:spacing w:line="360" w:lineRule="auto"/>
      <w:ind w:left="720" w:right="720"/>
    </w:pPr>
  </w:style>
  <w:style w:type="paragraph" w:styleId="BodyTextIndent2">
    <w:name w:val="Body Text Indent 2"/>
    <w:basedOn w:val="BodyText"/>
    <w:next w:val="BodyTextFirstIndent2"/>
    <w:pPr>
      <w:spacing w:line="480" w:lineRule="auto"/>
      <w:ind w:left="720" w:right="720"/>
    </w:pPr>
  </w:style>
  <w:style w:type="paragraph" w:customStyle="1" w:styleId="BodyTextLeft">
    <w:name w:val="Body Text Left"/>
    <w:basedOn w:val="BodyText"/>
    <w:pPr>
      <w:jc w:val="left"/>
    </w:pPr>
  </w:style>
  <w:style w:type="paragraph" w:customStyle="1" w:styleId="BulletList">
    <w:name w:val="Bullet List"/>
    <w:basedOn w:val="BodyTextLeft"/>
    <w:pPr>
      <w:numPr>
        <w:numId w:val="1"/>
      </w:numPr>
    </w:pPr>
  </w:style>
  <w:style w:type="paragraph" w:customStyle="1" w:styleId="BulletList2">
    <w:name w:val="Bullet List 2"/>
    <w:basedOn w:val="BodyTextLeft"/>
    <w:pPr>
      <w:numPr>
        <w:numId w:val="2"/>
      </w:numPr>
      <w:tabs>
        <w:tab w:val="clear" w:pos="360"/>
        <w:tab w:val="left" w:pos="1440"/>
      </w:tabs>
      <w:ind w:left="1440" w:hanging="720"/>
    </w:pPr>
  </w:style>
  <w:style w:type="paragraph" w:customStyle="1" w:styleId="BulletPara">
    <w:name w:val="Bullet Para"/>
    <w:basedOn w:val="BodyText"/>
    <w:pPr>
      <w:numPr>
        <w:numId w:val="3"/>
      </w:numPr>
    </w:pPr>
  </w:style>
  <w:style w:type="paragraph" w:customStyle="1" w:styleId="BulletPara2">
    <w:name w:val="Bullet Para 2"/>
    <w:basedOn w:val="BodyText"/>
    <w:pPr>
      <w:numPr>
        <w:numId w:val="4"/>
      </w:numPr>
    </w:pPr>
  </w:style>
  <w:style w:type="paragraph" w:styleId="CommentText">
    <w:name w:val="annotation text"/>
    <w:basedOn w:val="BodyText"/>
    <w:semiHidden/>
    <w:pPr>
      <w:spacing w:after="240"/>
    </w:pPr>
    <w:rPr>
      <w:sz w:val="20"/>
    </w:rPr>
  </w:style>
  <w:style w:type="paragraph" w:styleId="Date">
    <w:name w:val="Date"/>
    <w:basedOn w:val="BodyText"/>
    <w:next w:val="BodyText"/>
  </w:style>
  <w:style w:type="paragraph" w:customStyle="1" w:styleId="DoubleIndent">
    <w:name w:val="Double Indent"/>
    <w:basedOn w:val="BodyText"/>
    <w:next w:val="BodyTextFirstIndent"/>
    <w:pPr>
      <w:spacing w:after="240"/>
      <w:ind w:left="1440" w:right="1440"/>
    </w:pPr>
  </w:style>
  <w:style w:type="paragraph" w:styleId="EndnoteText">
    <w:name w:val="endnote text"/>
    <w:basedOn w:val="BodyText"/>
    <w:semiHidden/>
    <w:pPr>
      <w:spacing w:after="240"/>
    </w:pPr>
    <w:rPr>
      <w:sz w:val="20"/>
    </w:rPr>
  </w:style>
  <w:style w:type="paragraph" w:styleId="Footer">
    <w:name w:val="footer"/>
    <w:basedOn w:val="BodyText"/>
    <w:pPr>
      <w:tabs>
        <w:tab w:val="center" w:pos="4680"/>
        <w:tab w:val="right" w:pos="9360"/>
      </w:tabs>
    </w:pPr>
  </w:style>
  <w:style w:type="paragraph" w:styleId="FootnoteText">
    <w:name w:val="footnote text"/>
    <w:basedOn w:val="BodyText"/>
    <w:semiHidden/>
    <w:pPr>
      <w:spacing w:after="240"/>
    </w:pPr>
  </w:style>
  <w:style w:type="paragraph" w:styleId="Header">
    <w:name w:val="header"/>
    <w:basedOn w:val="BodyText"/>
    <w:pPr>
      <w:tabs>
        <w:tab w:val="center" w:pos="4680"/>
        <w:tab w:val="right" w:pos="9360"/>
      </w:tabs>
    </w:pPr>
  </w:style>
  <w:style w:type="paragraph" w:styleId="Index1">
    <w:name w:val="index 1"/>
    <w:basedOn w:val="Normal"/>
    <w:next w:val="Normal"/>
    <w:autoRedefine/>
    <w:semiHidden/>
    <w:pPr>
      <w:ind w:left="240" w:hanging="240"/>
    </w:pPr>
  </w:style>
  <w:style w:type="paragraph" w:styleId="IndexHeading">
    <w:name w:val="index heading"/>
    <w:basedOn w:val="BodyText"/>
    <w:next w:val="BodyText"/>
    <w:semiHidden/>
    <w:pPr>
      <w:spacing w:after="240"/>
      <w:jc w:val="center"/>
    </w:pPr>
    <w:rPr>
      <w:b/>
    </w:rPr>
  </w:style>
  <w:style w:type="paragraph" w:styleId="ListNumber">
    <w:name w:val="List Number"/>
    <w:basedOn w:val="BodyText"/>
    <w:pPr>
      <w:numPr>
        <w:numId w:val="14"/>
      </w:numPr>
      <w:tabs>
        <w:tab w:val="clear" w:pos="360"/>
      </w:tabs>
      <w:spacing w:after="240"/>
      <w:ind w:left="720" w:hanging="720"/>
    </w:pPr>
  </w:style>
  <w:style w:type="paragraph" w:styleId="ListNumber2">
    <w:name w:val="List Number 2"/>
    <w:basedOn w:val="BodyText"/>
    <w:pPr>
      <w:numPr>
        <w:numId w:val="15"/>
      </w:numPr>
      <w:tabs>
        <w:tab w:val="clear" w:pos="720"/>
      </w:tabs>
      <w:spacing w:after="240"/>
      <w:ind w:left="1440" w:hanging="720"/>
    </w:pPr>
  </w:style>
  <w:style w:type="paragraph" w:styleId="MessageHeader">
    <w:name w:val="Message Header"/>
    <w:basedOn w:val="BodyText"/>
    <w:pPr>
      <w:pBdr>
        <w:top w:val="single" w:sz="6" w:space="1" w:color="auto"/>
        <w:left w:val="single" w:sz="6" w:space="1" w:color="auto"/>
        <w:bottom w:val="single" w:sz="6" w:space="1" w:color="auto"/>
        <w:right w:val="single" w:sz="6" w:space="1" w:color="auto"/>
      </w:pBdr>
      <w:shd w:val="pct20" w:color="auto" w:fill="auto"/>
      <w:spacing w:after="240"/>
      <w:ind w:left="1080" w:hanging="1080"/>
    </w:pPr>
  </w:style>
  <w:style w:type="character" w:styleId="PageNumber">
    <w:name w:val="page number"/>
    <w:basedOn w:val="DefaultParagraphFont"/>
    <w:rPr>
      <w:rFonts w:ascii="Times New Roman" w:hAnsi="Times New Roman"/>
      <w:sz w:val="24"/>
    </w:rPr>
  </w:style>
  <w:style w:type="paragraph" w:customStyle="1" w:styleId="RELine">
    <w:name w:val="RE: Line"/>
    <w:basedOn w:val="BodyText"/>
    <w:next w:val="Normal"/>
    <w:pPr>
      <w:ind w:left="1440" w:right="720" w:hanging="720"/>
    </w:pPr>
    <w:rPr>
      <w:b/>
    </w:rPr>
  </w:style>
  <w:style w:type="paragraph" w:customStyle="1" w:styleId="RELine2">
    <w:name w:val="RE: Line 2"/>
    <w:basedOn w:val="RELine"/>
    <w:pPr>
      <w:ind w:firstLine="0"/>
    </w:pPr>
    <w:rPr>
      <w:rFonts w:ascii="Times New Roman Bold" w:hAnsi="Times New Roman Bold"/>
    </w:rPr>
  </w:style>
  <w:style w:type="paragraph" w:customStyle="1" w:styleId="RightTab65">
    <w:name w:val="Right Tab (6.5)"/>
    <w:basedOn w:val="BodyText"/>
    <w:pPr>
      <w:tabs>
        <w:tab w:val="right" w:pos="9360"/>
      </w:tabs>
    </w:pPr>
  </w:style>
  <w:style w:type="paragraph" w:styleId="Signature">
    <w:name w:val="Signature"/>
    <w:basedOn w:val="BodyText"/>
    <w:pPr>
      <w:keepNext/>
      <w:tabs>
        <w:tab w:val="right" w:leader="underscore" w:pos="9360"/>
      </w:tabs>
      <w:ind w:left="4680"/>
    </w:pPr>
  </w:style>
  <w:style w:type="paragraph" w:styleId="Subtitle">
    <w:name w:val="Subtitle"/>
    <w:basedOn w:val="BodyText"/>
    <w:next w:val="BodyText"/>
    <w:qFormat/>
    <w:pPr>
      <w:spacing w:after="240"/>
      <w:jc w:val="center"/>
      <w:outlineLvl w:val="1"/>
    </w:pPr>
  </w:style>
  <w:style w:type="paragraph" w:styleId="Title">
    <w:name w:val="Title"/>
    <w:basedOn w:val="BodyText"/>
    <w:next w:val="BodyText"/>
    <w:qFormat/>
    <w:pPr>
      <w:keepNext/>
      <w:spacing w:after="240"/>
      <w:jc w:val="center"/>
    </w:pPr>
    <w:rPr>
      <w:b/>
    </w:rPr>
  </w:style>
  <w:style w:type="paragraph" w:customStyle="1" w:styleId="Title2">
    <w:name w:val="Title2"/>
    <w:basedOn w:val="BodyText"/>
    <w:next w:val="BodyText"/>
    <w:pPr>
      <w:spacing w:after="240"/>
    </w:pPr>
    <w:rPr>
      <w:b/>
    </w:rPr>
  </w:style>
  <w:style w:type="paragraph" w:styleId="TOAHeading">
    <w:name w:val="toa heading"/>
    <w:basedOn w:val="BodyText"/>
    <w:next w:val="BodyText"/>
    <w:semiHidden/>
    <w:pPr>
      <w:jc w:val="center"/>
    </w:pPr>
    <w:rPr>
      <w:b/>
    </w:rPr>
  </w:style>
  <w:style w:type="paragraph" w:styleId="TOC1">
    <w:name w:val="toc 1"/>
    <w:basedOn w:val="BodyText"/>
    <w:next w:val="BodyText"/>
    <w:autoRedefine/>
    <w:semiHidden/>
    <w:pPr>
      <w:tabs>
        <w:tab w:val="left" w:pos="720"/>
        <w:tab w:val="right" w:leader="dot" w:pos="9360"/>
      </w:tabs>
      <w:spacing w:before="120" w:after="120"/>
      <w:ind w:left="720" w:right="1440" w:hanging="720"/>
    </w:pPr>
  </w:style>
  <w:style w:type="paragraph" w:styleId="TOC2">
    <w:name w:val="toc 2"/>
    <w:basedOn w:val="BodyText"/>
    <w:next w:val="BodyText"/>
    <w:autoRedefine/>
    <w:semiHidden/>
    <w:pPr>
      <w:tabs>
        <w:tab w:val="left" w:pos="1440"/>
        <w:tab w:val="right" w:leader="dot" w:pos="9360"/>
      </w:tabs>
      <w:spacing w:after="120"/>
      <w:ind w:left="1440" w:right="1440" w:hanging="720"/>
    </w:pPr>
  </w:style>
  <w:style w:type="paragraph" w:styleId="TOC3">
    <w:name w:val="toc 3"/>
    <w:basedOn w:val="BodyText"/>
    <w:next w:val="BodyText"/>
    <w:autoRedefine/>
    <w:semiHidden/>
    <w:pPr>
      <w:tabs>
        <w:tab w:val="left" w:pos="2160"/>
        <w:tab w:val="right" w:leader="dot" w:pos="9360"/>
      </w:tabs>
      <w:spacing w:after="120"/>
      <w:ind w:left="2160" w:right="1440" w:hanging="720"/>
    </w:pPr>
  </w:style>
  <w:style w:type="paragraph" w:styleId="TOC4">
    <w:name w:val="toc 4"/>
    <w:basedOn w:val="BodyText"/>
    <w:next w:val="BodyText"/>
    <w:autoRedefine/>
    <w:semiHidden/>
    <w:pPr>
      <w:tabs>
        <w:tab w:val="left" w:pos="2880"/>
        <w:tab w:val="right" w:leader="dot" w:pos="9360"/>
      </w:tabs>
      <w:ind w:left="2880" w:right="1440" w:hanging="720"/>
    </w:pPr>
  </w:style>
  <w:style w:type="paragraph" w:styleId="TOC5">
    <w:name w:val="toc 5"/>
    <w:basedOn w:val="BodyText"/>
    <w:next w:val="BodyText"/>
    <w:autoRedefine/>
    <w:semiHidden/>
    <w:pPr>
      <w:tabs>
        <w:tab w:val="left" w:pos="3600"/>
        <w:tab w:val="right" w:leader="dot" w:pos="9360"/>
      </w:tabs>
      <w:ind w:left="3600" w:right="1440" w:hanging="720"/>
    </w:pPr>
  </w:style>
  <w:style w:type="character" w:styleId="Hyperlink">
    <w:name w:val="Hyperlink"/>
    <w:basedOn w:val="DefaultParagraphFont"/>
    <w:rPr>
      <w:color w:val="0000FF"/>
      <w:u w:val="single"/>
    </w:rPr>
  </w:style>
  <w:style w:type="paragraph" w:styleId="NormalWeb">
    <w:name w:val="Normal (Web)"/>
    <w:basedOn w:val="Normal"/>
    <w:pPr>
      <w:spacing w:after="100" w:afterAutospacing="1" w:line="288" w:lineRule="atLeast"/>
    </w:pPr>
    <w:rPr>
      <w:rFonts w:ascii="Verdana" w:hAnsi="Verdana"/>
      <w:color w:val="000000"/>
      <w:sz w:val="20"/>
    </w:rPr>
  </w:style>
  <w:style w:type="paragraph" w:customStyle="1" w:styleId="Default">
    <w:name w:val="Default"/>
    <w:rsid w:val="001E72B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32102"/>
    <w:pPr>
      <w:ind w:left="720"/>
    </w:pPr>
  </w:style>
  <w:style w:type="character" w:styleId="FollowedHyperlink">
    <w:name w:val="FollowedHyperlink"/>
    <w:basedOn w:val="DefaultParagraphFont"/>
    <w:rsid w:val="00C352AE"/>
    <w:rPr>
      <w:color w:val="800080"/>
      <w:u w:val="single"/>
    </w:rPr>
  </w:style>
  <w:style w:type="table" w:styleId="TableGrid">
    <w:name w:val="Table Grid"/>
    <w:basedOn w:val="TableNormal"/>
    <w:rsid w:val="00857B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FA54D4"/>
    <w:rPr>
      <w:rFonts w:ascii="Tahoma" w:hAnsi="Tahoma" w:cs="Tahoma"/>
      <w:sz w:val="16"/>
      <w:szCs w:val="16"/>
    </w:rPr>
  </w:style>
  <w:style w:type="character" w:customStyle="1" w:styleId="BalloonTextChar">
    <w:name w:val="Balloon Text Char"/>
    <w:basedOn w:val="DefaultParagraphFont"/>
    <w:link w:val="BalloonText"/>
    <w:rsid w:val="00FA5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79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33ACB-0FF6-4B21-8B89-77038110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7</Pages>
  <Words>2573</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Minutes</vt:lpstr>
    </vt:vector>
  </TitlesOfParts>
  <Company>Briggs and Morgan, P.A.</Company>
  <LinksUpToDate>false</LinksUpToDate>
  <CharactersWithSpaces>15413</CharactersWithSpaces>
  <SharedDoc>false</SharedDoc>
  <HLinks>
    <vt:vector size="6" baseType="variant">
      <vt:variant>
        <vt:i4>524291</vt:i4>
      </vt:variant>
      <vt:variant>
        <vt:i4>0</vt:i4>
      </vt:variant>
      <vt:variant>
        <vt:i4>0</vt:i4>
      </vt:variant>
      <vt:variant>
        <vt:i4>5</vt:i4>
      </vt:variant>
      <vt:variant>
        <vt:lpwstr>http://swctc.granicus.com/MediaPlayer.php?view_id=2&amp;clip_id=3425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Carissta Belisle</dc:creator>
  <cp:lastModifiedBy>Laura Kearns</cp:lastModifiedBy>
  <cp:revision>15</cp:revision>
  <cp:lastPrinted>2013-02-11T17:00:00Z</cp:lastPrinted>
  <dcterms:created xsi:type="dcterms:W3CDTF">2016-04-04T17:09:00Z</dcterms:created>
  <dcterms:modified xsi:type="dcterms:W3CDTF">2016-04-12T15:06:00Z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