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C4" w:rsidRDefault="004929C4">
      <w:pPr>
        <w:pStyle w:val="BodyText"/>
        <w:jc w:val="center"/>
        <w:rPr>
          <w:b/>
          <w:sz w:val="36"/>
        </w:rPr>
      </w:pPr>
      <w:bookmarkStart w:id="0" w:name="_GoBack"/>
      <w:bookmarkEnd w:id="0"/>
    </w:p>
    <w:p w:rsidR="00BE0F66" w:rsidRDefault="00BE0F66">
      <w:pPr>
        <w:pStyle w:val="BodyText"/>
        <w:jc w:val="center"/>
        <w:rPr>
          <w:b/>
          <w:sz w:val="36"/>
        </w:rPr>
      </w:pPr>
    </w:p>
    <w:p w:rsidR="00FA54D4" w:rsidRDefault="00FA54D4" w:rsidP="00FA54D4">
      <w:pPr>
        <w:pStyle w:val="BodyText"/>
        <w:jc w:val="center"/>
        <w:rPr>
          <w:b/>
          <w:sz w:val="36"/>
        </w:rPr>
      </w:pPr>
      <w:r>
        <w:rPr>
          <w:noProof/>
        </w:rPr>
        <w:drawing>
          <wp:inline distT="0" distB="0" distL="0" distR="0">
            <wp:extent cx="320929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9290" cy="981075"/>
                    </a:xfrm>
                    <a:prstGeom prst="rect">
                      <a:avLst/>
                    </a:prstGeom>
                    <a:noFill/>
                  </pic:spPr>
                </pic:pic>
              </a:graphicData>
            </a:graphic>
          </wp:inline>
        </w:drawing>
      </w:r>
    </w:p>
    <w:p w:rsidR="004D1352" w:rsidRDefault="004D1352" w:rsidP="00FA54D4">
      <w:pPr>
        <w:pStyle w:val="BodyText"/>
        <w:jc w:val="center"/>
        <w:rPr>
          <w:b/>
          <w:sz w:val="36"/>
        </w:rPr>
      </w:pPr>
      <w:r>
        <w:rPr>
          <w:b/>
          <w:sz w:val="36"/>
        </w:rPr>
        <w:t>M</w:t>
      </w:r>
      <w:r w:rsidR="007A3139">
        <w:rPr>
          <w:b/>
          <w:sz w:val="36"/>
        </w:rPr>
        <w:t xml:space="preserve">eeting </w:t>
      </w:r>
      <w:r w:rsidR="00F17BFF">
        <w:rPr>
          <w:b/>
          <w:sz w:val="36"/>
        </w:rPr>
        <w:t>Minutes</w:t>
      </w:r>
    </w:p>
    <w:p w:rsidR="004D1352" w:rsidRDefault="00330AD2">
      <w:pPr>
        <w:pStyle w:val="BodyText"/>
        <w:jc w:val="center"/>
        <w:rPr>
          <w:b/>
        </w:rPr>
      </w:pPr>
      <w:r>
        <w:rPr>
          <w:b/>
        </w:rPr>
        <w:t>May 26</w:t>
      </w:r>
      <w:r w:rsidR="00135DA5">
        <w:rPr>
          <w:b/>
        </w:rPr>
        <w:t>, 201</w:t>
      </w:r>
      <w:r w:rsidR="00A77ECD">
        <w:rPr>
          <w:b/>
        </w:rPr>
        <w:t>6</w:t>
      </w:r>
    </w:p>
    <w:p w:rsidR="004D1352" w:rsidRDefault="00A77ECD">
      <w:pPr>
        <w:pStyle w:val="BodyText"/>
        <w:jc w:val="center"/>
        <w:rPr>
          <w:b/>
        </w:rPr>
      </w:pPr>
      <w:r>
        <w:rPr>
          <w:b/>
        </w:rPr>
        <w:t>Newport</w:t>
      </w:r>
      <w:r w:rsidR="005178DA">
        <w:rPr>
          <w:b/>
        </w:rPr>
        <w:t xml:space="preserve"> </w:t>
      </w:r>
      <w:r w:rsidR="00DF0604">
        <w:rPr>
          <w:b/>
        </w:rPr>
        <w:t>City Hall</w:t>
      </w:r>
    </w:p>
    <w:p w:rsidR="007A3139" w:rsidRDefault="00A77ECD" w:rsidP="006F0361">
      <w:pPr>
        <w:pStyle w:val="BodyText"/>
        <w:jc w:val="center"/>
        <w:rPr>
          <w:b/>
        </w:rPr>
      </w:pPr>
      <w:r>
        <w:rPr>
          <w:b/>
        </w:rPr>
        <w:t>4:3</w:t>
      </w:r>
      <w:r w:rsidR="009B02B0">
        <w:rPr>
          <w:b/>
        </w:rPr>
        <w:t>0</w:t>
      </w:r>
      <w:r w:rsidR="004D1352">
        <w:rPr>
          <w:b/>
        </w:rPr>
        <w:t xml:space="preserve"> p.m.</w:t>
      </w:r>
    </w:p>
    <w:p w:rsidR="00BE0F66" w:rsidRDefault="00BE0F66" w:rsidP="006F0361">
      <w:pPr>
        <w:pStyle w:val="BodyText"/>
        <w:jc w:val="center"/>
        <w:rPr>
          <w:b/>
        </w:rPr>
      </w:pPr>
    </w:p>
    <w:p w:rsidR="004D1352" w:rsidRDefault="004D1352" w:rsidP="00BE0F66">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857B76" w:rsidRPr="00C2597C" w:rsidTr="006F0361">
        <w:trPr>
          <w:trHeight w:val="314"/>
        </w:trPr>
        <w:tc>
          <w:tcPr>
            <w:tcW w:w="3312" w:type="dxa"/>
          </w:tcPr>
          <w:p w:rsidR="00857B76" w:rsidRPr="00C2597C" w:rsidRDefault="00963845" w:rsidP="00C2597C">
            <w:pPr>
              <w:spacing w:line="276" w:lineRule="auto"/>
              <w:rPr>
                <w:rFonts w:ascii="Arial" w:hAnsi="Arial" w:cs="Arial"/>
                <w:b/>
              </w:rPr>
            </w:pPr>
            <w:r w:rsidRPr="00C2597C">
              <w:rPr>
                <w:rFonts w:ascii="Arial" w:hAnsi="Arial" w:cs="Arial"/>
                <w:b/>
              </w:rPr>
              <w:t xml:space="preserve">Commission </w:t>
            </w:r>
            <w:r w:rsidR="00857B76" w:rsidRPr="00C2597C">
              <w:rPr>
                <w:rFonts w:ascii="Arial" w:hAnsi="Arial" w:cs="Arial"/>
                <w:b/>
              </w:rPr>
              <w:t>Members</w:t>
            </w:r>
          </w:p>
        </w:tc>
        <w:tc>
          <w:tcPr>
            <w:tcW w:w="4086" w:type="dxa"/>
          </w:tcPr>
          <w:p w:rsidR="00857B76" w:rsidRPr="00C2597C" w:rsidRDefault="00857B76" w:rsidP="00C2597C">
            <w:pPr>
              <w:spacing w:line="276" w:lineRule="auto"/>
              <w:rPr>
                <w:rFonts w:ascii="Arial" w:hAnsi="Arial" w:cs="Arial"/>
                <w:b/>
              </w:rPr>
            </w:pPr>
            <w:r w:rsidRPr="00C2597C">
              <w:rPr>
                <w:rFonts w:ascii="Arial" w:hAnsi="Arial" w:cs="Arial"/>
                <w:b/>
              </w:rPr>
              <w:t>Agency</w:t>
            </w:r>
          </w:p>
        </w:tc>
        <w:tc>
          <w:tcPr>
            <w:tcW w:w="1134" w:type="dxa"/>
          </w:tcPr>
          <w:p w:rsidR="00857B76" w:rsidRPr="00C2597C" w:rsidRDefault="00857B76" w:rsidP="00C2597C">
            <w:pPr>
              <w:spacing w:line="276" w:lineRule="auto"/>
              <w:ind w:left="98" w:hanging="98"/>
              <w:rPr>
                <w:rFonts w:ascii="Arial" w:hAnsi="Arial" w:cs="Arial"/>
                <w:b/>
              </w:rPr>
            </w:pPr>
            <w:r w:rsidRPr="00C2597C">
              <w:rPr>
                <w:rFonts w:ascii="Arial" w:hAnsi="Arial" w:cs="Arial"/>
                <w:b/>
              </w:rPr>
              <w:t>Present</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Marion Greene</w:t>
            </w:r>
          </w:p>
        </w:tc>
        <w:tc>
          <w:tcPr>
            <w:tcW w:w="4086" w:type="dxa"/>
          </w:tcPr>
          <w:p w:rsidR="00857B76" w:rsidRPr="00C2597C" w:rsidRDefault="00A00867" w:rsidP="002F0650">
            <w:pPr>
              <w:rPr>
                <w:rFonts w:ascii="Arial" w:hAnsi="Arial" w:cs="Arial"/>
              </w:rPr>
            </w:pPr>
            <w:r>
              <w:rPr>
                <w:rFonts w:ascii="Arial" w:hAnsi="Arial" w:cs="Arial"/>
              </w:rPr>
              <w:t>Hennepin County RRA</w:t>
            </w:r>
          </w:p>
        </w:tc>
        <w:tc>
          <w:tcPr>
            <w:tcW w:w="1134" w:type="dxa"/>
          </w:tcPr>
          <w:p w:rsidR="00857B76" w:rsidRPr="00C2597C" w:rsidRDefault="00857B76" w:rsidP="00C2597C">
            <w:pPr>
              <w:jc w:val="center"/>
              <w:rPr>
                <w:rFonts w:ascii="Arial" w:hAnsi="Arial" w:cs="Arial"/>
              </w:rPr>
            </w:pPr>
          </w:p>
        </w:tc>
      </w:tr>
      <w:tr w:rsidR="00135DA5" w:rsidRPr="00C2597C" w:rsidTr="00C2597C">
        <w:tc>
          <w:tcPr>
            <w:tcW w:w="3312" w:type="dxa"/>
          </w:tcPr>
          <w:p w:rsidR="00135DA5" w:rsidRPr="00C2597C" w:rsidRDefault="00A00867" w:rsidP="002F0650">
            <w:pPr>
              <w:rPr>
                <w:rFonts w:ascii="Arial" w:hAnsi="Arial" w:cs="Arial"/>
              </w:rPr>
            </w:pPr>
            <w:r>
              <w:rPr>
                <w:rFonts w:ascii="Arial" w:hAnsi="Arial" w:cs="Arial"/>
              </w:rPr>
              <w:t>Janice Rettman</w:t>
            </w:r>
          </w:p>
        </w:tc>
        <w:tc>
          <w:tcPr>
            <w:tcW w:w="4086" w:type="dxa"/>
          </w:tcPr>
          <w:p w:rsidR="00135DA5" w:rsidRPr="00C2597C" w:rsidRDefault="00A00867" w:rsidP="002F0650">
            <w:pPr>
              <w:rPr>
                <w:rFonts w:ascii="Arial" w:hAnsi="Arial" w:cs="Arial"/>
              </w:rPr>
            </w:pPr>
            <w:r>
              <w:rPr>
                <w:rFonts w:ascii="Arial" w:hAnsi="Arial" w:cs="Arial"/>
              </w:rPr>
              <w:t>Ramsey County RRA</w:t>
            </w:r>
          </w:p>
        </w:tc>
        <w:tc>
          <w:tcPr>
            <w:tcW w:w="1134" w:type="dxa"/>
          </w:tcPr>
          <w:p w:rsidR="00135DA5" w:rsidRPr="00C2597C" w:rsidRDefault="00135DA5" w:rsidP="00C2597C">
            <w:pPr>
              <w:jc w:val="center"/>
              <w:rPr>
                <w:rFonts w:ascii="Arial" w:hAnsi="Arial" w:cs="Arial"/>
              </w:rPr>
            </w:pP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Jim McDonough</w:t>
            </w:r>
          </w:p>
        </w:tc>
        <w:tc>
          <w:tcPr>
            <w:tcW w:w="4086" w:type="dxa"/>
          </w:tcPr>
          <w:p w:rsidR="00857B76" w:rsidRPr="00C2597C" w:rsidRDefault="00A00867" w:rsidP="002F0650">
            <w:pPr>
              <w:rPr>
                <w:rFonts w:ascii="Arial" w:hAnsi="Arial" w:cs="Arial"/>
              </w:rPr>
            </w:pPr>
            <w:r>
              <w:rPr>
                <w:rFonts w:ascii="Arial" w:hAnsi="Arial" w:cs="Arial"/>
              </w:rPr>
              <w:t>Ramsey County RRA</w:t>
            </w:r>
          </w:p>
        </w:tc>
        <w:tc>
          <w:tcPr>
            <w:tcW w:w="1134" w:type="dxa"/>
          </w:tcPr>
          <w:p w:rsidR="00857B76" w:rsidRPr="00C2597C" w:rsidRDefault="00857B76" w:rsidP="00C2597C">
            <w:pPr>
              <w:jc w:val="center"/>
              <w:rPr>
                <w:rFonts w:ascii="Arial" w:hAnsi="Arial" w:cs="Arial"/>
              </w:rPr>
            </w:pP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Karla Bigham, Chair</w:t>
            </w:r>
          </w:p>
        </w:tc>
        <w:tc>
          <w:tcPr>
            <w:tcW w:w="4086" w:type="dxa"/>
          </w:tcPr>
          <w:p w:rsidR="00857B76" w:rsidRPr="00C2597C" w:rsidRDefault="00A00867" w:rsidP="002F0650">
            <w:pPr>
              <w:rPr>
                <w:rFonts w:ascii="Arial" w:hAnsi="Arial" w:cs="Arial"/>
              </w:rPr>
            </w:pPr>
            <w:r>
              <w:rPr>
                <w:rFonts w:ascii="Arial" w:hAnsi="Arial" w:cs="Arial"/>
              </w:rPr>
              <w:t>Washington County RRA</w:t>
            </w:r>
          </w:p>
        </w:tc>
        <w:tc>
          <w:tcPr>
            <w:tcW w:w="1134" w:type="dxa"/>
          </w:tcPr>
          <w:p w:rsidR="00857B76" w:rsidRPr="00C2597C" w:rsidRDefault="00611ECF" w:rsidP="00C2597C">
            <w:pPr>
              <w:jc w:val="center"/>
              <w:rPr>
                <w:rFonts w:ascii="Arial" w:hAnsi="Arial" w:cs="Arial"/>
              </w:rPr>
            </w:pPr>
            <w:r>
              <w:rPr>
                <w:rFonts w:ascii="Arial" w:hAnsi="Arial" w:cs="Arial"/>
              </w:rPr>
              <w:t>X</w:t>
            </w:r>
          </w:p>
        </w:tc>
      </w:tr>
      <w:tr w:rsidR="00135DA5" w:rsidRPr="00C2597C" w:rsidTr="00C2597C">
        <w:tc>
          <w:tcPr>
            <w:tcW w:w="3312" w:type="dxa"/>
          </w:tcPr>
          <w:p w:rsidR="00135DA5" w:rsidRDefault="00A00867" w:rsidP="002F0650">
            <w:pPr>
              <w:rPr>
                <w:rFonts w:ascii="Arial" w:hAnsi="Arial" w:cs="Arial"/>
              </w:rPr>
            </w:pPr>
            <w:r>
              <w:rPr>
                <w:rFonts w:ascii="Arial" w:hAnsi="Arial" w:cs="Arial"/>
              </w:rPr>
              <w:t>Mike Slavik</w:t>
            </w:r>
          </w:p>
        </w:tc>
        <w:tc>
          <w:tcPr>
            <w:tcW w:w="4086" w:type="dxa"/>
          </w:tcPr>
          <w:p w:rsidR="00135DA5" w:rsidRPr="00C2597C" w:rsidRDefault="00A00867" w:rsidP="002F0650">
            <w:pPr>
              <w:rPr>
                <w:rFonts w:ascii="Arial" w:hAnsi="Arial" w:cs="Arial"/>
              </w:rPr>
            </w:pPr>
            <w:r>
              <w:rPr>
                <w:rFonts w:ascii="Arial" w:hAnsi="Arial" w:cs="Arial"/>
              </w:rPr>
              <w:t>Dakota County RRA</w:t>
            </w:r>
          </w:p>
        </w:tc>
        <w:tc>
          <w:tcPr>
            <w:tcW w:w="1134" w:type="dxa"/>
          </w:tcPr>
          <w:p w:rsidR="00135DA5" w:rsidRPr="00C2597C" w:rsidRDefault="00A00867"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Jen Peterson, Vice Chair</w:t>
            </w:r>
          </w:p>
        </w:tc>
        <w:tc>
          <w:tcPr>
            <w:tcW w:w="4086" w:type="dxa"/>
          </w:tcPr>
          <w:p w:rsidR="00857B76" w:rsidRPr="00C2597C" w:rsidRDefault="00A00867" w:rsidP="002F0650">
            <w:pPr>
              <w:rPr>
                <w:rFonts w:ascii="Arial" w:hAnsi="Arial" w:cs="Arial"/>
              </w:rPr>
            </w:pPr>
            <w:r>
              <w:rPr>
                <w:rFonts w:ascii="Arial" w:hAnsi="Arial" w:cs="Arial"/>
              </w:rPr>
              <w:t>City of Cottage Grove</w:t>
            </w:r>
          </w:p>
        </w:tc>
        <w:tc>
          <w:tcPr>
            <w:tcW w:w="1134" w:type="dxa"/>
          </w:tcPr>
          <w:p w:rsidR="00857B76" w:rsidRPr="00C2597C" w:rsidRDefault="00A00867"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Myron Bailey</w:t>
            </w:r>
          </w:p>
        </w:tc>
        <w:tc>
          <w:tcPr>
            <w:tcW w:w="4086" w:type="dxa"/>
          </w:tcPr>
          <w:p w:rsidR="00857B76" w:rsidRPr="00C2597C" w:rsidRDefault="00A00867" w:rsidP="002F0650">
            <w:pPr>
              <w:rPr>
                <w:rFonts w:ascii="Arial" w:hAnsi="Arial" w:cs="Arial"/>
              </w:rPr>
            </w:pPr>
            <w:r>
              <w:rPr>
                <w:rFonts w:ascii="Arial" w:hAnsi="Arial" w:cs="Arial"/>
              </w:rPr>
              <w:t>City of Cottage Grove</w:t>
            </w:r>
          </w:p>
        </w:tc>
        <w:tc>
          <w:tcPr>
            <w:tcW w:w="1134" w:type="dxa"/>
          </w:tcPr>
          <w:p w:rsidR="00857B76" w:rsidRPr="00C2597C" w:rsidRDefault="00857B76" w:rsidP="00C2597C">
            <w:pPr>
              <w:jc w:val="center"/>
              <w:rPr>
                <w:rFonts w:ascii="Arial" w:hAnsi="Arial" w:cs="Arial"/>
              </w:rPr>
            </w:pPr>
          </w:p>
        </w:tc>
      </w:tr>
      <w:tr w:rsidR="00857B76" w:rsidRPr="00C2597C" w:rsidTr="00C2597C">
        <w:tc>
          <w:tcPr>
            <w:tcW w:w="3312" w:type="dxa"/>
          </w:tcPr>
          <w:p w:rsidR="00857B76" w:rsidRPr="00C2597C" w:rsidRDefault="00A00867" w:rsidP="00857B76">
            <w:pPr>
              <w:rPr>
                <w:rFonts w:ascii="Arial" w:hAnsi="Arial" w:cs="Arial"/>
              </w:rPr>
            </w:pPr>
            <w:r>
              <w:rPr>
                <w:rFonts w:ascii="Arial" w:hAnsi="Arial" w:cs="Arial"/>
              </w:rPr>
              <w:t>John Kummer</w:t>
            </w:r>
          </w:p>
        </w:tc>
        <w:tc>
          <w:tcPr>
            <w:tcW w:w="4086" w:type="dxa"/>
          </w:tcPr>
          <w:p w:rsidR="00857B76" w:rsidRPr="00C2597C" w:rsidRDefault="00A00867" w:rsidP="002F0650">
            <w:pPr>
              <w:rPr>
                <w:rFonts w:ascii="Arial" w:hAnsi="Arial" w:cs="Arial"/>
              </w:rPr>
            </w:pPr>
            <w:r>
              <w:rPr>
                <w:rFonts w:ascii="Arial" w:hAnsi="Arial" w:cs="Arial"/>
              </w:rPr>
              <w:t>Denmark Township</w:t>
            </w:r>
          </w:p>
        </w:tc>
        <w:tc>
          <w:tcPr>
            <w:tcW w:w="1134" w:type="dxa"/>
          </w:tcPr>
          <w:p w:rsidR="00857B76" w:rsidRPr="00C2597C" w:rsidRDefault="00857B76" w:rsidP="00C2597C">
            <w:pPr>
              <w:jc w:val="center"/>
              <w:rPr>
                <w:rFonts w:ascii="Arial" w:hAnsi="Arial" w:cs="Arial"/>
              </w:rPr>
            </w:pPr>
          </w:p>
        </w:tc>
      </w:tr>
      <w:tr w:rsidR="00135DA5" w:rsidRPr="00C2597C" w:rsidTr="00C2597C">
        <w:tc>
          <w:tcPr>
            <w:tcW w:w="3312" w:type="dxa"/>
          </w:tcPr>
          <w:p w:rsidR="00135DA5" w:rsidRDefault="00A00867" w:rsidP="002F0650">
            <w:pPr>
              <w:rPr>
                <w:rFonts w:ascii="Arial" w:hAnsi="Arial" w:cs="Arial"/>
              </w:rPr>
            </w:pPr>
            <w:r>
              <w:rPr>
                <w:rFonts w:ascii="Arial" w:hAnsi="Arial" w:cs="Arial"/>
              </w:rPr>
              <w:t>Mark Vaughn</w:t>
            </w:r>
          </w:p>
        </w:tc>
        <w:tc>
          <w:tcPr>
            <w:tcW w:w="4086" w:type="dxa"/>
          </w:tcPr>
          <w:p w:rsidR="00135DA5" w:rsidRPr="00C2597C" w:rsidRDefault="00A00867" w:rsidP="002F0650">
            <w:pPr>
              <w:rPr>
                <w:rFonts w:ascii="Arial" w:hAnsi="Arial" w:cs="Arial"/>
              </w:rPr>
            </w:pPr>
            <w:r>
              <w:rPr>
                <w:rFonts w:ascii="Arial" w:hAnsi="Arial" w:cs="Arial"/>
              </w:rPr>
              <w:t>City of Hastings</w:t>
            </w:r>
          </w:p>
        </w:tc>
        <w:tc>
          <w:tcPr>
            <w:tcW w:w="1134" w:type="dxa"/>
          </w:tcPr>
          <w:p w:rsidR="00135DA5" w:rsidRPr="00C2597C" w:rsidRDefault="00A00867"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Cam Gordon</w:t>
            </w:r>
          </w:p>
        </w:tc>
        <w:tc>
          <w:tcPr>
            <w:tcW w:w="4086" w:type="dxa"/>
          </w:tcPr>
          <w:p w:rsidR="00857B76" w:rsidRPr="00C2597C" w:rsidRDefault="00A00867" w:rsidP="002F0650">
            <w:pPr>
              <w:rPr>
                <w:rFonts w:ascii="Arial" w:hAnsi="Arial" w:cs="Arial"/>
              </w:rPr>
            </w:pPr>
            <w:r>
              <w:rPr>
                <w:rFonts w:ascii="Arial" w:hAnsi="Arial" w:cs="Arial"/>
              </w:rPr>
              <w:t>City of Minneapolis</w:t>
            </w:r>
          </w:p>
        </w:tc>
        <w:tc>
          <w:tcPr>
            <w:tcW w:w="1134" w:type="dxa"/>
          </w:tcPr>
          <w:p w:rsidR="00857B76" w:rsidRPr="00C2597C" w:rsidRDefault="00857B76" w:rsidP="00C2597C">
            <w:pPr>
              <w:jc w:val="center"/>
              <w:rPr>
                <w:rFonts w:ascii="Arial" w:hAnsi="Arial" w:cs="Arial"/>
              </w:rPr>
            </w:pP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Tracy Rahm</w:t>
            </w:r>
          </w:p>
        </w:tc>
        <w:tc>
          <w:tcPr>
            <w:tcW w:w="4086" w:type="dxa"/>
          </w:tcPr>
          <w:p w:rsidR="00857B76" w:rsidRPr="00C2597C" w:rsidRDefault="00857B76" w:rsidP="002F0650">
            <w:pPr>
              <w:rPr>
                <w:rFonts w:ascii="Arial" w:hAnsi="Arial" w:cs="Arial"/>
              </w:rPr>
            </w:pPr>
            <w:r w:rsidRPr="00C2597C">
              <w:rPr>
                <w:rFonts w:ascii="Arial" w:hAnsi="Arial" w:cs="Arial"/>
              </w:rPr>
              <w:t>City of Newport</w:t>
            </w:r>
          </w:p>
        </w:tc>
        <w:tc>
          <w:tcPr>
            <w:tcW w:w="1134" w:type="dxa"/>
          </w:tcPr>
          <w:p w:rsidR="00857B76" w:rsidRPr="00C2597C" w:rsidRDefault="00330AD2" w:rsidP="00C2597C">
            <w:pPr>
              <w:jc w:val="center"/>
              <w:rPr>
                <w:rFonts w:ascii="Arial" w:hAnsi="Arial" w:cs="Arial"/>
              </w:rPr>
            </w:pPr>
            <w:r>
              <w:rPr>
                <w:rFonts w:ascii="Arial" w:hAnsi="Arial" w:cs="Arial"/>
              </w:rPr>
              <w:t>X</w:t>
            </w:r>
          </w:p>
        </w:tc>
      </w:tr>
      <w:tr w:rsidR="00857B76" w:rsidRPr="00C2597C" w:rsidTr="00C2597C">
        <w:tc>
          <w:tcPr>
            <w:tcW w:w="3312" w:type="dxa"/>
          </w:tcPr>
          <w:p w:rsidR="00857B76" w:rsidRPr="00C2597C" w:rsidRDefault="00A00867" w:rsidP="002F0650">
            <w:pPr>
              <w:rPr>
                <w:rFonts w:ascii="Arial" w:hAnsi="Arial" w:cs="Arial"/>
              </w:rPr>
            </w:pPr>
            <w:r>
              <w:rPr>
                <w:rFonts w:ascii="Arial" w:hAnsi="Arial" w:cs="Arial"/>
              </w:rPr>
              <w:t>Jane Prince</w:t>
            </w:r>
          </w:p>
        </w:tc>
        <w:tc>
          <w:tcPr>
            <w:tcW w:w="4086" w:type="dxa"/>
          </w:tcPr>
          <w:p w:rsidR="00857B76" w:rsidRPr="00C2597C" w:rsidRDefault="00A00867" w:rsidP="002F0650">
            <w:pPr>
              <w:rPr>
                <w:rFonts w:ascii="Arial" w:hAnsi="Arial" w:cs="Arial"/>
              </w:rPr>
            </w:pPr>
            <w:r>
              <w:rPr>
                <w:rFonts w:ascii="Arial" w:hAnsi="Arial" w:cs="Arial"/>
              </w:rPr>
              <w:t>City of St. Paul</w:t>
            </w:r>
          </w:p>
        </w:tc>
        <w:tc>
          <w:tcPr>
            <w:tcW w:w="1134" w:type="dxa"/>
          </w:tcPr>
          <w:p w:rsidR="00857B76" w:rsidRPr="00C2597C" w:rsidRDefault="00857B76" w:rsidP="00C2597C">
            <w:pPr>
              <w:jc w:val="center"/>
              <w:rPr>
                <w:rFonts w:ascii="Arial" w:hAnsi="Arial" w:cs="Arial"/>
              </w:rPr>
            </w:pPr>
          </w:p>
        </w:tc>
      </w:tr>
      <w:tr w:rsidR="00A10F5C" w:rsidRPr="00C2597C" w:rsidTr="00C2597C">
        <w:tc>
          <w:tcPr>
            <w:tcW w:w="3312" w:type="dxa"/>
          </w:tcPr>
          <w:p w:rsidR="00A10F5C" w:rsidRPr="00C2597C" w:rsidRDefault="00A00867" w:rsidP="00245FB4">
            <w:pPr>
              <w:rPr>
                <w:rFonts w:ascii="Arial" w:hAnsi="Arial" w:cs="Arial"/>
              </w:rPr>
            </w:pPr>
            <w:r>
              <w:rPr>
                <w:rFonts w:ascii="Arial" w:hAnsi="Arial" w:cs="Arial"/>
              </w:rPr>
              <w:t>Keith Franke</w:t>
            </w:r>
          </w:p>
        </w:tc>
        <w:tc>
          <w:tcPr>
            <w:tcW w:w="4086" w:type="dxa"/>
          </w:tcPr>
          <w:p w:rsidR="00A10F5C" w:rsidRPr="00C2597C" w:rsidRDefault="00A00867" w:rsidP="002F0650">
            <w:pPr>
              <w:rPr>
                <w:rFonts w:ascii="Arial" w:hAnsi="Arial" w:cs="Arial"/>
              </w:rPr>
            </w:pPr>
            <w:r>
              <w:rPr>
                <w:rFonts w:ascii="Arial" w:hAnsi="Arial" w:cs="Arial"/>
              </w:rPr>
              <w:t>City of St. Paul Park</w:t>
            </w:r>
          </w:p>
        </w:tc>
        <w:tc>
          <w:tcPr>
            <w:tcW w:w="1134" w:type="dxa"/>
          </w:tcPr>
          <w:p w:rsidR="00A10F5C" w:rsidRPr="00C2597C" w:rsidRDefault="00611ECF" w:rsidP="00C2597C">
            <w:pPr>
              <w:jc w:val="center"/>
              <w:rPr>
                <w:rFonts w:ascii="Arial" w:hAnsi="Arial" w:cs="Arial"/>
              </w:rPr>
            </w:pPr>
            <w:r>
              <w:rPr>
                <w:rFonts w:ascii="Arial" w:hAnsi="Arial" w:cs="Arial"/>
              </w:rPr>
              <w:t>X</w:t>
            </w:r>
          </w:p>
        </w:tc>
      </w:tr>
    </w:tbl>
    <w:p w:rsidR="00544AB6" w:rsidRDefault="00A00867" w:rsidP="002F0650">
      <w:pPr>
        <w:rPr>
          <w:rFonts w:ascii="Arial" w:hAnsi="Arial" w:cs="Arial"/>
        </w:rPr>
      </w:pPr>
      <w:r>
        <w:rPr>
          <w:rFonts w:ascii="Arial" w:hAnsi="Arial" w:cs="Arial"/>
        </w:rPr>
        <w:tab/>
      </w:r>
      <w:r>
        <w:rPr>
          <w:rFonts w:ascii="Arial" w:hAnsi="Arial" w:cs="Arial"/>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F921BC" w:rsidRPr="00C2597C" w:rsidTr="006F0361">
        <w:trPr>
          <w:trHeight w:val="296"/>
        </w:trPr>
        <w:tc>
          <w:tcPr>
            <w:tcW w:w="3312" w:type="dxa"/>
          </w:tcPr>
          <w:p w:rsidR="00F921BC" w:rsidRPr="00C2597C" w:rsidRDefault="00F921BC" w:rsidP="00C2597C">
            <w:pPr>
              <w:spacing w:line="276" w:lineRule="auto"/>
              <w:rPr>
                <w:rFonts w:ascii="Arial" w:hAnsi="Arial" w:cs="Arial"/>
                <w:b/>
              </w:rPr>
            </w:pPr>
            <w:r w:rsidRPr="00C2597C">
              <w:rPr>
                <w:rFonts w:ascii="Arial" w:hAnsi="Arial" w:cs="Arial"/>
                <w:b/>
              </w:rPr>
              <w:t>Ex-Officio Members</w:t>
            </w:r>
          </w:p>
        </w:tc>
        <w:tc>
          <w:tcPr>
            <w:tcW w:w="4086" w:type="dxa"/>
          </w:tcPr>
          <w:p w:rsidR="00F921BC" w:rsidRPr="00C2597C" w:rsidRDefault="00F921BC" w:rsidP="00C2597C">
            <w:pPr>
              <w:spacing w:line="276" w:lineRule="auto"/>
              <w:rPr>
                <w:rFonts w:ascii="Arial" w:hAnsi="Arial" w:cs="Arial"/>
                <w:b/>
              </w:rPr>
            </w:pPr>
            <w:r w:rsidRPr="00C2597C">
              <w:rPr>
                <w:rFonts w:ascii="Arial" w:hAnsi="Arial" w:cs="Arial"/>
                <w:b/>
              </w:rPr>
              <w:t>Agency</w:t>
            </w:r>
          </w:p>
        </w:tc>
        <w:tc>
          <w:tcPr>
            <w:tcW w:w="1134" w:type="dxa"/>
          </w:tcPr>
          <w:p w:rsidR="00F921BC" w:rsidRPr="00C2597C" w:rsidRDefault="00990DE0" w:rsidP="00C2597C">
            <w:pPr>
              <w:spacing w:line="276" w:lineRule="auto"/>
              <w:rPr>
                <w:rFonts w:ascii="Arial" w:hAnsi="Arial" w:cs="Arial"/>
                <w:b/>
              </w:rPr>
            </w:pPr>
            <w:r w:rsidRPr="00C2597C">
              <w:rPr>
                <w:rFonts w:ascii="Arial" w:hAnsi="Arial" w:cs="Arial"/>
                <w:b/>
              </w:rPr>
              <w:t xml:space="preserve"> </w:t>
            </w:r>
          </w:p>
        </w:tc>
      </w:tr>
      <w:tr w:rsidR="00F921BC" w:rsidRPr="00C2597C" w:rsidTr="00C2597C">
        <w:tc>
          <w:tcPr>
            <w:tcW w:w="3312" w:type="dxa"/>
          </w:tcPr>
          <w:p w:rsidR="00F921BC" w:rsidRPr="00C2597C" w:rsidRDefault="00F921BC" w:rsidP="00990DE0">
            <w:pPr>
              <w:rPr>
                <w:rFonts w:ascii="Arial" w:hAnsi="Arial" w:cs="Arial"/>
              </w:rPr>
            </w:pPr>
            <w:r w:rsidRPr="00C2597C">
              <w:rPr>
                <w:rFonts w:ascii="Arial" w:hAnsi="Arial" w:cs="Arial"/>
              </w:rPr>
              <w:t>Ron Allen</w:t>
            </w:r>
          </w:p>
        </w:tc>
        <w:tc>
          <w:tcPr>
            <w:tcW w:w="4086" w:type="dxa"/>
          </w:tcPr>
          <w:p w:rsidR="00F921BC" w:rsidRPr="00C2597C" w:rsidRDefault="00F921BC" w:rsidP="00990DE0">
            <w:pPr>
              <w:rPr>
                <w:rFonts w:ascii="Arial" w:hAnsi="Arial" w:cs="Arial"/>
              </w:rPr>
            </w:pPr>
            <w:r w:rsidRPr="00C2597C">
              <w:rPr>
                <w:rFonts w:ascii="Arial" w:hAnsi="Arial" w:cs="Arial"/>
              </w:rPr>
              <w:t>Goodhue County</w:t>
            </w:r>
          </w:p>
        </w:tc>
        <w:tc>
          <w:tcPr>
            <w:tcW w:w="1134" w:type="dxa"/>
          </w:tcPr>
          <w:p w:rsidR="00F921BC" w:rsidRPr="00C2597C" w:rsidRDefault="00F921BC" w:rsidP="00C2597C">
            <w:pPr>
              <w:jc w:val="center"/>
              <w:rPr>
                <w:rFonts w:ascii="Arial" w:hAnsi="Arial" w:cs="Arial"/>
              </w:rPr>
            </w:pPr>
          </w:p>
        </w:tc>
      </w:tr>
      <w:tr w:rsidR="00F921BC" w:rsidRPr="00C2597C" w:rsidTr="00C2597C">
        <w:tc>
          <w:tcPr>
            <w:tcW w:w="3312" w:type="dxa"/>
          </w:tcPr>
          <w:p w:rsidR="00F921BC" w:rsidRPr="00C2597C" w:rsidRDefault="00A00867" w:rsidP="00990DE0">
            <w:pPr>
              <w:rPr>
                <w:rFonts w:ascii="Arial" w:hAnsi="Arial" w:cs="Arial"/>
              </w:rPr>
            </w:pPr>
            <w:r>
              <w:rPr>
                <w:rFonts w:ascii="Arial" w:hAnsi="Arial" w:cs="Arial"/>
              </w:rPr>
              <w:t>Jess Greenwood</w:t>
            </w:r>
          </w:p>
        </w:tc>
        <w:tc>
          <w:tcPr>
            <w:tcW w:w="4086" w:type="dxa"/>
          </w:tcPr>
          <w:p w:rsidR="00F921BC" w:rsidRPr="00C2597C" w:rsidRDefault="00A00867" w:rsidP="00990DE0">
            <w:pPr>
              <w:rPr>
                <w:rFonts w:ascii="Arial" w:hAnsi="Arial" w:cs="Arial"/>
              </w:rPr>
            </w:pPr>
            <w:r>
              <w:rPr>
                <w:rFonts w:ascii="Arial" w:hAnsi="Arial" w:cs="Arial"/>
              </w:rPr>
              <w:t>Goodhue County</w:t>
            </w:r>
          </w:p>
        </w:tc>
        <w:tc>
          <w:tcPr>
            <w:tcW w:w="1134" w:type="dxa"/>
          </w:tcPr>
          <w:p w:rsidR="00F921BC" w:rsidRPr="00C2597C" w:rsidRDefault="00F921BC" w:rsidP="00C2597C">
            <w:pPr>
              <w:jc w:val="center"/>
              <w:rPr>
                <w:rFonts w:ascii="Arial" w:hAnsi="Arial" w:cs="Arial"/>
              </w:rPr>
            </w:pPr>
          </w:p>
        </w:tc>
      </w:tr>
      <w:tr w:rsidR="00F921BC" w:rsidRPr="00C2597C" w:rsidTr="00C2597C">
        <w:tc>
          <w:tcPr>
            <w:tcW w:w="3312" w:type="dxa"/>
          </w:tcPr>
          <w:p w:rsidR="00F921BC" w:rsidRPr="00C2597C" w:rsidRDefault="00A00867" w:rsidP="00990DE0">
            <w:pPr>
              <w:rPr>
                <w:rFonts w:ascii="Arial" w:hAnsi="Arial" w:cs="Arial"/>
              </w:rPr>
            </w:pPr>
            <w:r>
              <w:rPr>
                <w:rFonts w:ascii="Arial" w:hAnsi="Arial" w:cs="Arial"/>
              </w:rPr>
              <w:t>Judy Mitchell</w:t>
            </w:r>
          </w:p>
        </w:tc>
        <w:tc>
          <w:tcPr>
            <w:tcW w:w="4086" w:type="dxa"/>
          </w:tcPr>
          <w:p w:rsidR="00F921BC" w:rsidRPr="00C2597C" w:rsidRDefault="00A00867" w:rsidP="00990DE0">
            <w:pPr>
              <w:rPr>
                <w:rFonts w:ascii="Arial" w:hAnsi="Arial" w:cs="Arial"/>
              </w:rPr>
            </w:pPr>
            <w:r>
              <w:rPr>
                <w:rFonts w:ascii="Arial" w:hAnsi="Arial" w:cs="Arial"/>
              </w:rPr>
              <w:t>Canadian Pacific Railway</w:t>
            </w:r>
          </w:p>
        </w:tc>
        <w:tc>
          <w:tcPr>
            <w:tcW w:w="1134" w:type="dxa"/>
          </w:tcPr>
          <w:p w:rsidR="00F921BC" w:rsidRPr="00C2597C" w:rsidRDefault="00F921BC" w:rsidP="00C2597C">
            <w:pPr>
              <w:jc w:val="center"/>
              <w:rPr>
                <w:rFonts w:ascii="Arial" w:hAnsi="Arial" w:cs="Arial"/>
              </w:rPr>
            </w:pPr>
          </w:p>
        </w:tc>
      </w:tr>
      <w:tr w:rsidR="00F921BC" w:rsidRPr="00C2597C" w:rsidTr="00C2597C">
        <w:tc>
          <w:tcPr>
            <w:tcW w:w="3312" w:type="dxa"/>
          </w:tcPr>
          <w:p w:rsidR="00F921BC" w:rsidRPr="00C2597C" w:rsidRDefault="00A00867" w:rsidP="00990DE0">
            <w:pPr>
              <w:rPr>
                <w:rFonts w:ascii="Arial" w:hAnsi="Arial" w:cs="Arial"/>
              </w:rPr>
            </w:pPr>
            <w:r>
              <w:rPr>
                <w:rFonts w:ascii="Arial" w:hAnsi="Arial" w:cs="Arial"/>
              </w:rPr>
              <w:t>Marc Mogan</w:t>
            </w:r>
          </w:p>
        </w:tc>
        <w:tc>
          <w:tcPr>
            <w:tcW w:w="4086" w:type="dxa"/>
          </w:tcPr>
          <w:p w:rsidR="00F921BC" w:rsidRPr="00C2597C" w:rsidRDefault="00A00867" w:rsidP="00990DE0">
            <w:pPr>
              <w:rPr>
                <w:rFonts w:ascii="Arial" w:hAnsi="Arial" w:cs="Arial"/>
              </w:rPr>
            </w:pPr>
            <w:r>
              <w:rPr>
                <w:rFonts w:ascii="Arial" w:hAnsi="Arial" w:cs="Arial"/>
              </w:rPr>
              <w:t>Prairie Island Indian Community</w:t>
            </w:r>
          </w:p>
        </w:tc>
        <w:tc>
          <w:tcPr>
            <w:tcW w:w="1134" w:type="dxa"/>
          </w:tcPr>
          <w:p w:rsidR="00F921BC" w:rsidRPr="00C2597C" w:rsidRDefault="00F921BC" w:rsidP="003046A4">
            <w:pPr>
              <w:jc w:val="center"/>
              <w:rPr>
                <w:rFonts w:ascii="Arial" w:hAnsi="Arial" w:cs="Arial"/>
              </w:rPr>
            </w:pPr>
          </w:p>
        </w:tc>
      </w:tr>
    </w:tbl>
    <w:p w:rsidR="00F921BC" w:rsidRDefault="00F921BC" w:rsidP="002F065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4086"/>
        <w:gridCol w:w="1134"/>
      </w:tblGrid>
      <w:tr w:rsidR="00BC0ABE" w:rsidRPr="00BC0ABE" w:rsidTr="006F0361">
        <w:trPr>
          <w:trHeight w:val="260"/>
        </w:trPr>
        <w:tc>
          <w:tcPr>
            <w:tcW w:w="3312" w:type="dxa"/>
          </w:tcPr>
          <w:p w:rsidR="00BC0ABE" w:rsidRPr="00BC0ABE" w:rsidRDefault="00BC0ABE" w:rsidP="00BC0ABE">
            <w:pPr>
              <w:spacing w:line="276" w:lineRule="auto"/>
              <w:rPr>
                <w:rFonts w:ascii="Arial" w:hAnsi="Arial" w:cs="Arial"/>
                <w:b/>
              </w:rPr>
            </w:pPr>
            <w:r>
              <w:rPr>
                <w:rFonts w:ascii="Arial" w:hAnsi="Arial" w:cs="Arial"/>
                <w:b/>
              </w:rPr>
              <w:t>Staff</w:t>
            </w:r>
          </w:p>
        </w:tc>
        <w:tc>
          <w:tcPr>
            <w:tcW w:w="4086" w:type="dxa"/>
          </w:tcPr>
          <w:p w:rsidR="00BC0ABE" w:rsidRPr="00BC0ABE" w:rsidRDefault="00BC0ABE" w:rsidP="00BC0ABE">
            <w:pPr>
              <w:spacing w:line="276" w:lineRule="auto"/>
              <w:rPr>
                <w:rFonts w:ascii="Arial" w:hAnsi="Arial" w:cs="Arial"/>
                <w:b/>
              </w:rPr>
            </w:pPr>
            <w:r w:rsidRPr="00BC0ABE">
              <w:rPr>
                <w:rFonts w:ascii="Arial" w:hAnsi="Arial" w:cs="Arial"/>
                <w:b/>
              </w:rPr>
              <w:t>Agency</w:t>
            </w:r>
          </w:p>
        </w:tc>
        <w:tc>
          <w:tcPr>
            <w:tcW w:w="1134" w:type="dxa"/>
          </w:tcPr>
          <w:p w:rsidR="00BC0ABE" w:rsidRPr="00BC0ABE" w:rsidRDefault="00BC0ABE" w:rsidP="00BC0ABE">
            <w:pPr>
              <w:spacing w:line="276" w:lineRule="auto"/>
              <w:ind w:left="36"/>
              <w:rPr>
                <w:rFonts w:ascii="Arial" w:hAnsi="Arial" w:cs="Arial"/>
                <w:b/>
              </w:rPr>
            </w:pPr>
            <w:r w:rsidRPr="00BC0ABE">
              <w:rPr>
                <w:rFonts w:ascii="Arial" w:hAnsi="Arial" w:cs="Arial"/>
                <w:b/>
              </w:rPr>
              <w:t>Present</w:t>
            </w:r>
          </w:p>
        </w:tc>
      </w:tr>
      <w:tr w:rsidR="00BC0ABE" w:rsidRPr="00BC0ABE" w:rsidTr="00BC0ABE">
        <w:tc>
          <w:tcPr>
            <w:tcW w:w="3312" w:type="dxa"/>
          </w:tcPr>
          <w:p w:rsidR="00BC0ABE" w:rsidRPr="00BC0ABE" w:rsidRDefault="00A77ECD" w:rsidP="00541E97">
            <w:pPr>
              <w:rPr>
                <w:rFonts w:ascii="Arial" w:hAnsi="Arial" w:cs="Arial"/>
              </w:rPr>
            </w:pPr>
            <w:r>
              <w:rPr>
                <w:rFonts w:ascii="Arial" w:hAnsi="Arial" w:cs="Arial"/>
              </w:rPr>
              <w:t>Jan Lucke</w:t>
            </w:r>
          </w:p>
        </w:tc>
        <w:tc>
          <w:tcPr>
            <w:tcW w:w="4086" w:type="dxa"/>
          </w:tcPr>
          <w:p w:rsidR="00BC0ABE" w:rsidRPr="00BC0ABE" w:rsidRDefault="00BC0ABE" w:rsidP="00541E97">
            <w:pPr>
              <w:rPr>
                <w:rFonts w:ascii="Arial" w:hAnsi="Arial" w:cs="Arial"/>
              </w:rPr>
            </w:pPr>
            <w:r>
              <w:rPr>
                <w:rFonts w:ascii="Arial" w:hAnsi="Arial" w:cs="Arial"/>
              </w:rPr>
              <w:t>Washington County RRA</w:t>
            </w:r>
          </w:p>
        </w:tc>
        <w:tc>
          <w:tcPr>
            <w:tcW w:w="1134" w:type="dxa"/>
          </w:tcPr>
          <w:p w:rsidR="00BC0ABE" w:rsidRPr="00BC0ABE" w:rsidRDefault="00BC0ABE" w:rsidP="00BC0ABE">
            <w:pPr>
              <w:jc w:val="center"/>
              <w:rPr>
                <w:rFonts w:ascii="Arial" w:hAnsi="Arial" w:cs="Arial"/>
              </w:rPr>
            </w:pPr>
          </w:p>
        </w:tc>
      </w:tr>
      <w:tr w:rsidR="00BC0ABE" w:rsidRPr="00BC0ABE" w:rsidTr="00BC0ABE">
        <w:tc>
          <w:tcPr>
            <w:tcW w:w="3312" w:type="dxa"/>
          </w:tcPr>
          <w:p w:rsidR="00BC0ABE" w:rsidRPr="00BC0ABE" w:rsidRDefault="00A77ECD" w:rsidP="00541E97">
            <w:pPr>
              <w:rPr>
                <w:rFonts w:ascii="Arial" w:hAnsi="Arial" w:cs="Arial"/>
              </w:rPr>
            </w:pPr>
            <w:r>
              <w:rPr>
                <w:rFonts w:ascii="Arial" w:hAnsi="Arial" w:cs="Arial"/>
              </w:rPr>
              <w:t>Lyssa Leitner</w:t>
            </w:r>
          </w:p>
        </w:tc>
        <w:tc>
          <w:tcPr>
            <w:tcW w:w="4086" w:type="dxa"/>
          </w:tcPr>
          <w:p w:rsidR="00BC0ABE" w:rsidRPr="00BC0ABE" w:rsidRDefault="00A77ECD" w:rsidP="00541E97">
            <w:pPr>
              <w:rPr>
                <w:rFonts w:ascii="Arial" w:hAnsi="Arial" w:cs="Arial"/>
              </w:rPr>
            </w:pPr>
            <w:r>
              <w:rPr>
                <w:rFonts w:ascii="Arial" w:hAnsi="Arial" w:cs="Arial"/>
              </w:rPr>
              <w:t>Washington County RRA</w:t>
            </w:r>
          </w:p>
        </w:tc>
        <w:tc>
          <w:tcPr>
            <w:tcW w:w="1134" w:type="dxa"/>
          </w:tcPr>
          <w:p w:rsidR="00BC0ABE" w:rsidRPr="00BC0ABE" w:rsidRDefault="003046A4" w:rsidP="00BC0ABE">
            <w:pPr>
              <w:jc w:val="center"/>
              <w:rPr>
                <w:rFonts w:ascii="Arial" w:hAnsi="Arial" w:cs="Arial"/>
              </w:rPr>
            </w:pPr>
            <w:r>
              <w:rPr>
                <w:rFonts w:ascii="Arial" w:hAnsi="Arial" w:cs="Arial"/>
              </w:rPr>
              <w:t>X</w:t>
            </w:r>
          </w:p>
        </w:tc>
      </w:tr>
      <w:tr w:rsidR="00BC0ABE" w:rsidRPr="00BC0ABE" w:rsidTr="00BC0ABE">
        <w:tc>
          <w:tcPr>
            <w:tcW w:w="3312" w:type="dxa"/>
          </w:tcPr>
          <w:p w:rsidR="00BC0ABE" w:rsidRPr="00BC0ABE" w:rsidRDefault="00A77ECD" w:rsidP="00541E97">
            <w:pPr>
              <w:rPr>
                <w:rFonts w:ascii="Arial" w:hAnsi="Arial" w:cs="Arial"/>
              </w:rPr>
            </w:pPr>
            <w:r>
              <w:rPr>
                <w:rFonts w:ascii="Arial" w:hAnsi="Arial" w:cs="Arial"/>
              </w:rPr>
              <w:t>Hally Turner</w:t>
            </w:r>
          </w:p>
        </w:tc>
        <w:tc>
          <w:tcPr>
            <w:tcW w:w="4086" w:type="dxa"/>
          </w:tcPr>
          <w:p w:rsidR="00BC0ABE" w:rsidRPr="00BC0ABE" w:rsidRDefault="00A77ECD" w:rsidP="00541E97">
            <w:pPr>
              <w:rPr>
                <w:rFonts w:ascii="Arial" w:hAnsi="Arial" w:cs="Arial"/>
              </w:rPr>
            </w:pPr>
            <w:r>
              <w:rPr>
                <w:rFonts w:ascii="Arial" w:hAnsi="Arial" w:cs="Arial"/>
              </w:rPr>
              <w:t>Washington County RRA</w:t>
            </w:r>
          </w:p>
        </w:tc>
        <w:tc>
          <w:tcPr>
            <w:tcW w:w="1134" w:type="dxa"/>
          </w:tcPr>
          <w:p w:rsidR="00BC0ABE" w:rsidRPr="00BC0ABE" w:rsidRDefault="003046A4" w:rsidP="00BC0ABE">
            <w:pPr>
              <w:jc w:val="center"/>
              <w:rPr>
                <w:rFonts w:ascii="Arial" w:hAnsi="Arial" w:cs="Arial"/>
              </w:rPr>
            </w:pPr>
            <w:r>
              <w:rPr>
                <w:rFonts w:ascii="Arial" w:hAnsi="Arial" w:cs="Arial"/>
              </w:rPr>
              <w:t>X</w:t>
            </w:r>
          </w:p>
        </w:tc>
      </w:tr>
      <w:tr w:rsidR="00BC0ABE" w:rsidRPr="00BC0ABE" w:rsidTr="00BC0ABE">
        <w:tc>
          <w:tcPr>
            <w:tcW w:w="3312" w:type="dxa"/>
          </w:tcPr>
          <w:p w:rsidR="00BC0ABE" w:rsidRPr="00BC0ABE" w:rsidRDefault="00330AD2" w:rsidP="00541E97">
            <w:pPr>
              <w:rPr>
                <w:rFonts w:ascii="Arial" w:hAnsi="Arial" w:cs="Arial"/>
              </w:rPr>
            </w:pPr>
            <w:r>
              <w:rPr>
                <w:rFonts w:ascii="Arial" w:hAnsi="Arial" w:cs="Arial"/>
              </w:rPr>
              <w:t>Connor Schaefer</w:t>
            </w:r>
          </w:p>
        </w:tc>
        <w:tc>
          <w:tcPr>
            <w:tcW w:w="4086" w:type="dxa"/>
          </w:tcPr>
          <w:p w:rsidR="00BC0ABE" w:rsidRPr="00BC0ABE" w:rsidRDefault="00135DA5" w:rsidP="00A77ECD">
            <w:pPr>
              <w:rPr>
                <w:rFonts w:ascii="Arial" w:hAnsi="Arial" w:cs="Arial"/>
              </w:rPr>
            </w:pPr>
            <w:r>
              <w:rPr>
                <w:rFonts w:ascii="Arial" w:hAnsi="Arial" w:cs="Arial"/>
              </w:rPr>
              <w:t xml:space="preserve">Washington County </w:t>
            </w:r>
            <w:r w:rsidR="00330AD2">
              <w:rPr>
                <w:rFonts w:ascii="Arial" w:hAnsi="Arial" w:cs="Arial"/>
              </w:rPr>
              <w:t>RRA</w:t>
            </w:r>
          </w:p>
        </w:tc>
        <w:tc>
          <w:tcPr>
            <w:tcW w:w="1134" w:type="dxa"/>
          </w:tcPr>
          <w:p w:rsidR="00BC0ABE" w:rsidRPr="00BC0ABE" w:rsidRDefault="00330AD2" w:rsidP="00BC0ABE">
            <w:pPr>
              <w:jc w:val="center"/>
              <w:rPr>
                <w:rFonts w:ascii="Arial" w:hAnsi="Arial" w:cs="Arial"/>
              </w:rPr>
            </w:pPr>
            <w:r>
              <w:rPr>
                <w:rFonts w:ascii="Arial" w:hAnsi="Arial" w:cs="Arial"/>
              </w:rPr>
              <w:t>X</w:t>
            </w:r>
          </w:p>
        </w:tc>
      </w:tr>
      <w:tr w:rsidR="00330AD2" w:rsidRPr="00BC0ABE" w:rsidTr="00BC0ABE">
        <w:tc>
          <w:tcPr>
            <w:tcW w:w="3312" w:type="dxa"/>
          </w:tcPr>
          <w:p w:rsidR="00330AD2" w:rsidRDefault="00330AD2" w:rsidP="00541E97">
            <w:pPr>
              <w:rPr>
                <w:rFonts w:ascii="Arial" w:hAnsi="Arial" w:cs="Arial"/>
              </w:rPr>
            </w:pPr>
            <w:r>
              <w:rPr>
                <w:rFonts w:ascii="Arial" w:hAnsi="Arial" w:cs="Arial"/>
              </w:rPr>
              <w:t>Sara Allen</w:t>
            </w:r>
          </w:p>
        </w:tc>
        <w:tc>
          <w:tcPr>
            <w:tcW w:w="4086" w:type="dxa"/>
          </w:tcPr>
          <w:p w:rsidR="00330AD2" w:rsidRPr="00BC0ABE" w:rsidRDefault="00330AD2" w:rsidP="00477D84">
            <w:pPr>
              <w:rPr>
                <w:rFonts w:ascii="Arial" w:hAnsi="Arial" w:cs="Arial"/>
              </w:rPr>
            </w:pPr>
            <w:r>
              <w:rPr>
                <w:rFonts w:ascii="Arial" w:hAnsi="Arial" w:cs="Arial"/>
              </w:rPr>
              <w:t>Washington County RRA</w:t>
            </w:r>
          </w:p>
        </w:tc>
        <w:tc>
          <w:tcPr>
            <w:tcW w:w="1134" w:type="dxa"/>
          </w:tcPr>
          <w:p w:rsidR="00330AD2" w:rsidRPr="00BC0ABE" w:rsidRDefault="00330AD2" w:rsidP="00BC0ABE">
            <w:pPr>
              <w:jc w:val="center"/>
              <w:rPr>
                <w:rFonts w:ascii="Arial" w:hAnsi="Arial" w:cs="Arial"/>
              </w:rPr>
            </w:pPr>
            <w:r>
              <w:rPr>
                <w:rFonts w:ascii="Arial" w:hAnsi="Arial" w:cs="Arial"/>
              </w:rPr>
              <w:t>X</w:t>
            </w:r>
          </w:p>
        </w:tc>
      </w:tr>
      <w:tr w:rsidR="00330AD2" w:rsidRPr="00BC0ABE" w:rsidTr="00BC0ABE">
        <w:tc>
          <w:tcPr>
            <w:tcW w:w="3312" w:type="dxa"/>
          </w:tcPr>
          <w:p w:rsidR="00330AD2" w:rsidRDefault="00330AD2" w:rsidP="00541E97">
            <w:pPr>
              <w:rPr>
                <w:rFonts w:ascii="Arial" w:hAnsi="Arial" w:cs="Arial"/>
              </w:rPr>
            </w:pPr>
            <w:r>
              <w:rPr>
                <w:rFonts w:ascii="Arial" w:hAnsi="Arial" w:cs="Arial"/>
              </w:rPr>
              <w:t>Laura Kearns</w:t>
            </w:r>
          </w:p>
        </w:tc>
        <w:tc>
          <w:tcPr>
            <w:tcW w:w="4086" w:type="dxa"/>
          </w:tcPr>
          <w:p w:rsidR="00330AD2" w:rsidRDefault="00330AD2" w:rsidP="00A77ECD">
            <w:pPr>
              <w:rPr>
                <w:rFonts w:ascii="Arial" w:hAnsi="Arial" w:cs="Arial"/>
              </w:rPr>
            </w:pPr>
            <w:r>
              <w:rPr>
                <w:rFonts w:ascii="Arial" w:hAnsi="Arial" w:cs="Arial"/>
              </w:rPr>
              <w:t>Washington County</w:t>
            </w:r>
          </w:p>
        </w:tc>
        <w:tc>
          <w:tcPr>
            <w:tcW w:w="1134" w:type="dxa"/>
          </w:tcPr>
          <w:p w:rsidR="00330AD2" w:rsidRPr="00BC0ABE" w:rsidRDefault="00330AD2" w:rsidP="00BC0ABE">
            <w:pPr>
              <w:jc w:val="center"/>
              <w:rPr>
                <w:rFonts w:ascii="Arial" w:hAnsi="Arial" w:cs="Arial"/>
              </w:rPr>
            </w:pPr>
          </w:p>
        </w:tc>
      </w:tr>
      <w:tr w:rsidR="00330AD2" w:rsidRPr="00BC0ABE" w:rsidTr="00BC0ABE">
        <w:tc>
          <w:tcPr>
            <w:tcW w:w="3312" w:type="dxa"/>
          </w:tcPr>
          <w:p w:rsidR="00330AD2" w:rsidRDefault="00330AD2" w:rsidP="00541E97">
            <w:pPr>
              <w:rPr>
                <w:rFonts w:ascii="Arial" w:hAnsi="Arial" w:cs="Arial"/>
              </w:rPr>
            </w:pPr>
            <w:r>
              <w:rPr>
                <w:rFonts w:ascii="Arial" w:hAnsi="Arial" w:cs="Arial"/>
              </w:rPr>
              <w:t>Kevin Roggenbuck</w:t>
            </w:r>
          </w:p>
        </w:tc>
        <w:tc>
          <w:tcPr>
            <w:tcW w:w="4086" w:type="dxa"/>
          </w:tcPr>
          <w:p w:rsidR="00330AD2" w:rsidRDefault="00330AD2" w:rsidP="00541E97">
            <w:pPr>
              <w:rPr>
                <w:rFonts w:ascii="Arial" w:hAnsi="Arial" w:cs="Arial"/>
              </w:rPr>
            </w:pPr>
            <w:r>
              <w:rPr>
                <w:rFonts w:ascii="Arial" w:hAnsi="Arial" w:cs="Arial"/>
              </w:rPr>
              <w:t>Ramsey County RRA</w:t>
            </w:r>
          </w:p>
        </w:tc>
        <w:tc>
          <w:tcPr>
            <w:tcW w:w="1134" w:type="dxa"/>
          </w:tcPr>
          <w:p w:rsidR="00330AD2" w:rsidRPr="00BC0ABE" w:rsidRDefault="00330AD2" w:rsidP="00BC0ABE">
            <w:pPr>
              <w:jc w:val="center"/>
              <w:rPr>
                <w:rFonts w:ascii="Arial" w:hAnsi="Arial" w:cs="Arial"/>
              </w:rPr>
            </w:pPr>
            <w:r>
              <w:rPr>
                <w:rFonts w:ascii="Arial" w:hAnsi="Arial" w:cs="Arial"/>
              </w:rPr>
              <w:t>X</w:t>
            </w:r>
          </w:p>
        </w:tc>
      </w:tr>
      <w:tr w:rsidR="00330AD2" w:rsidRPr="00BC0ABE" w:rsidTr="00BC0ABE">
        <w:tc>
          <w:tcPr>
            <w:tcW w:w="3312" w:type="dxa"/>
          </w:tcPr>
          <w:p w:rsidR="00330AD2" w:rsidRDefault="00330AD2" w:rsidP="00541E97">
            <w:pPr>
              <w:rPr>
                <w:rFonts w:ascii="Arial" w:hAnsi="Arial" w:cs="Arial"/>
              </w:rPr>
            </w:pPr>
            <w:r>
              <w:rPr>
                <w:rFonts w:ascii="Arial" w:hAnsi="Arial" w:cs="Arial"/>
              </w:rPr>
              <w:t>Matt Parent</w:t>
            </w:r>
          </w:p>
        </w:tc>
        <w:tc>
          <w:tcPr>
            <w:tcW w:w="4086" w:type="dxa"/>
          </w:tcPr>
          <w:p w:rsidR="00330AD2" w:rsidRDefault="00330AD2" w:rsidP="00541E97">
            <w:pPr>
              <w:rPr>
                <w:rFonts w:ascii="Arial" w:hAnsi="Arial" w:cs="Arial"/>
              </w:rPr>
            </w:pPr>
            <w:r>
              <w:rPr>
                <w:rFonts w:ascii="Arial" w:hAnsi="Arial" w:cs="Arial"/>
              </w:rPr>
              <w:t>Dakota County RRA</w:t>
            </w:r>
          </w:p>
        </w:tc>
        <w:tc>
          <w:tcPr>
            <w:tcW w:w="1134" w:type="dxa"/>
          </w:tcPr>
          <w:p w:rsidR="00330AD2" w:rsidRDefault="00330AD2" w:rsidP="00BC0ABE">
            <w:pPr>
              <w:jc w:val="center"/>
              <w:rPr>
                <w:rFonts w:ascii="Arial" w:hAnsi="Arial" w:cs="Arial"/>
              </w:rPr>
            </w:pPr>
            <w:r>
              <w:rPr>
                <w:rFonts w:ascii="Arial" w:hAnsi="Arial" w:cs="Arial"/>
              </w:rPr>
              <w:t>X</w:t>
            </w:r>
          </w:p>
        </w:tc>
      </w:tr>
      <w:tr w:rsidR="00330AD2" w:rsidRPr="00BC0ABE" w:rsidTr="00BC0ABE">
        <w:tc>
          <w:tcPr>
            <w:tcW w:w="3312" w:type="dxa"/>
          </w:tcPr>
          <w:p w:rsidR="00330AD2" w:rsidRDefault="00330AD2" w:rsidP="00541E97">
            <w:pPr>
              <w:rPr>
                <w:rFonts w:ascii="Arial" w:hAnsi="Arial" w:cs="Arial"/>
              </w:rPr>
            </w:pPr>
            <w:r>
              <w:rPr>
                <w:rFonts w:ascii="Arial" w:hAnsi="Arial" w:cs="Arial"/>
              </w:rPr>
              <w:lastRenderedPageBreak/>
              <w:t>Joe Scala</w:t>
            </w:r>
          </w:p>
        </w:tc>
        <w:tc>
          <w:tcPr>
            <w:tcW w:w="4086" w:type="dxa"/>
          </w:tcPr>
          <w:p w:rsidR="00330AD2" w:rsidRDefault="00330AD2" w:rsidP="00541E97">
            <w:pPr>
              <w:rPr>
                <w:rFonts w:ascii="Arial" w:hAnsi="Arial" w:cs="Arial"/>
              </w:rPr>
            </w:pPr>
            <w:r>
              <w:rPr>
                <w:rFonts w:ascii="Arial" w:hAnsi="Arial" w:cs="Arial"/>
              </w:rPr>
              <w:t>Hennepin County</w:t>
            </w:r>
          </w:p>
        </w:tc>
        <w:tc>
          <w:tcPr>
            <w:tcW w:w="1134" w:type="dxa"/>
          </w:tcPr>
          <w:p w:rsidR="00330AD2" w:rsidRDefault="00330AD2" w:rsidP="00BC0ABE">
            <w:pPr>
              <w:jc w:val="center"/>
              <w:rPr>
                <w:rFonts w:ascii="Arial" w:hAnsi="Arial" w:cs="Arial"/>
              </w:rPr>
            </w:pPr>
            <w:r>
              <w:rPr>
                <w:rFonts w:ascii="Arial" w:hAnsi="Arial" w:cs="Arial"/>
              </w:rPr>
              <w:t>X</w:t>
            </w:r>
          </w:p>
        </w:tc>
      </w:tr>
    </w:tbl>
    <w:p w:rsidR="00F921BC" w:rsidRDefault="00F921BC" w:rsidP="002F0650">
      <w:pPr>
        <w:rPr>
          <w:rFonts w:ascii="Arial" w:hAnsi="Arial" w:cs="Arial"/>
        </w:rPr>
      </w:pPr>
    </w:p>
    <w:p w:rsidR="00BE0F66" w:rsidRDefault="00BE0F66" w:rsidP="002F0650">
      <w:pPr>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2"/>
        <w:gridCol w:w="5256"/>
      </w:tblGrid>
      <w:tr w:rsidR="00963845" w:rsidRPr="00963845" w:rsidTr="006F0361">
        <w:trPr>
          <w:trHeight w:val="287"/>
        </w:trPr>
        <w:tc>
          <w:tcPr>
            <w:tcW w:w="3312" w:type="dxa"/>
          </w:tcPr>
          <w:p w:rsidR="00963845" w:rsidRPr="00963845" w:rsidRDefault="00963845" w:rsidP="00963845">
            <w:pPr>
              <w:spacing w:line="276" w:lineRule="auto"/>
              <w:rPr>
                <w:rFonts w:ascii="Arial" w:hAnsi="Arial" w:cs="Arial"/>
                <w:b/>
              </w:rPr>
            </w:pPr>
            <w:r>
              <w:rPr>
                <w:rFonts w:ascii="Arial" w:hAnsi="Arial" w:cs="Arial"/>
                <w:b/>
              </w:rPr>
              <w:t>Others</w:t>
            </w:r>
          </w:p>
        </w:tc>
        <w:tc>
          <w:tcPr>
            <w:tcW w:w="5256" w:type="dxa"/>
          </w:tcPr>
          <w:p w:rsidR="00963845" w:rsidRPr="00963845" w:rsidRDefault="00963845" w:rsidP="00963845">
            <w:pPr>
              <w:spacing w:line="276" w:lineRule="auto"/>
              <w:rPr>
                <w:rFonts w:ascii="Arial" w:hAnsi="Arial" w:cs="Arial"/>
                <w:b/>
              </w:rPr>
            </w:pPr>
            <w:r w:rsidRPr="00963845">
              <w:rPr>
                <w:rFonts w:ascii="Arial" w:hAnsi="Arial" w:cs="Arial"/>
                <w:b/>
              </w:rPr>
              <w:t>Agency</w:t>
            </w:r>
          </w:p>
        </w:tc>
      </w:tr>
      <w:tr w:rsidR="00963845" w:rsidRPr="00963845" w:rsidTr="006F0361">
        <w:tc>
          <w:tcPr>
            <w:tcW w:w="3312" w:type="dxa"/>
          </w:tcPr>
          <w:p w:rsidR="00963845" w:rsidRPr="00963845" w:rsidRDefault="00A77ECD" w:rsidP="00541E97">
            <w:pPr>
              <w:rPr>
                <w:rFonts w:ascii="Arial" w:hAnsi="Arial" w:cs="Arial"/>
              </w:rPr>
            </w:pPr>
            <w:r>
              <w:rPr>
                <w:rFonts w:ascii="Arial" w:hAnsi="Arial" w:cs="Arial"/>
              </w:rPr>
              <w:t>Brian Smalkoski</w:t>
            </w:r>
          </w:p>
        </w:tc>
        <w:tc>
          <w:tcPr>
            <w:tcW w:w="5256" w:type="dxa"/>
          </w:tcPr>
          <w:p w:rsidR="00963845" w:rsidRPr="00963845" w:rsidRDefault="00A77ECD" w:rsidP="00541E97">
            <w:pPr>
              <w:rPr>
                <w:rFonts w:ascii="Arial" w:hAnsi="Arial" w:cs="Arial"/>
              </w:rPr>
            </w:pPr>
            <w:r>
              <w:rPr>
                <w:rFonts w:ascii="Arial" w:hAnsi="Arial" w:cs="Arial"/>
              </w:rPr>
              <w:t>Kimley Horn</w:t>
            </w:r>
          </w:p>
        </w:tc>
      </w:tr>
      <w:tr w:rsidR="002A491C" w:rsidRPr="00963845" w:rsidTr="006F0361">
        <w:tc>
          <w:tcPr>
            <w:tcW w:w="3312" w:type="dxa"/>
          </w:tcPr>
          <w:p w:rsidR="002A491C" w:rsidRPr="00963845" w:rsidRDefault="00330AD2" w:rsidP="00541E97">
            <w:pPr>
              <w:rPr>
                <w:rFonts w:ascii="Arial" w:hAnsi="Arial" w:cs="Arial"/>
              </w:rPr>
            </w:pPr>
            <w:r>
              <w:rPr>
                <w:rFonts w:ascii="Arial" w:hAnsi="Arial" w:cs="Arial"/>
              </w:rPr>
              <w:t>Chelsey Armstrong</w:t>
            </w:r>
          </w:p>
        </w:tc>
        <w:tc>
          <w:tcPr>
            <w:tcW w:w="5256" w:type="dxa"/>
          </w:tcPr>
          <w:p w:rsidR="002A491C" w:rsidRPr="00963845" w:rsidRDefault="00330AD2" w:rsidP="00541E97">
            <w:pPr>
              <w:rPr>
                <w:rFonts w:ascii="Arial" w:hAnsi="Arial" w:cs="Arial"/>
              </w:rPr>
            </w:pPr>
            <w:r>
              <w:rPr>
                <w:rFonts w:ascii="Arial" w:hAnsi="Arial" w:cs="Arial"/>
              </w:rPr>
              <w:t>Kimley Horn</w:t>
            </w:r>
          </w:p>
        </w:tc>
      </w:tr>
      <w:tr w:rsidR="00330AD2" w:rsidRPr="00963845" w:rsidTr="006F0361">
        <w:tc>
          <w:tcPr>
            <w:tcW w:w="3312" w:type="dxa"/>
          </w:tcPr>
          <w:p w:rsidR="00330AD2" w:rsidRDefault="00330AD2" w:rsidP="00541E97">
            <w:pPr>
              <w:rPr>
                <w:rFonts w:ascii="Arial" w:hAnsi="Arial" w:cs="Arial"/>
              </w:rPr>
            </w:pPr>
            <w:r>
              <w:rPr>
                <w:rFonts w:ascii="Arial" w:hAnsi="Arial" w:cs="Arial"/>
              </w:rPr>
              <w:t>Katie White</w:t>
            </w:r>
          </w:p>
        </w:tc>
        <w:tc>
          <w:tcPr>
            <w:tcW w:w="5256" w:type="dxa"/>
          </w:tcPr>
          <w:p w:rsidR="00330AD2" w:rsidRDefault="00330AD2" w:rsidP="00541E97">
            <w:pPr>
              <w:rPr>
                <w:rFonts w:ascii="Arial" w:hAnsi="Arial" w:cs="Arial"/>
              </w:rPr>
            </w:pPr>
            <w:r>
              <w:rPr>
                <w:rFonts w:ascii="Arial" w:hAnsi="Arial" w:cs="Arial"/>
              </w:rPr>
              <w:t>Metropolitan Council</w:t>
            </w:r>
          </w:p>
        </w:tc>
      </w:tr>
      <w:tr w:rsidR="00330AD2" w:rsidRPr="00963845" w:rsidTr="006F0361">
        <w:tc>
          <w:tcPr>
            <w:tcW w:w="3312" w:type="dxa"/>
          </w:tcPr>
          <w:p w:rsidR="00330AD2" w:rsidRPr="00963845" w:rsidRDefault="00330AD2" w:rsidP="00477D84">
            <w:pPr>
              <w:rPr>
                <w:rFonts w:ascii="Arial" w:hAnsi="Arial" w:cs="Arial"/>
              </w:rPr>
            </w:pPr>
            <w:r>
              <w:rPr>
                <w:rFonts w:ascii="Arial" w:hAnsi="Arial" w:cs="Arial"/>
              </w:rPr>
              <w:t>Betsy Leach</w:t>
            </w:r>
          </w:p>
        </w:tc>
        <w:tc>
          <w:tcPr>
            <w:tcW w:w="5256" w:type="dxa"/>
          </w:tcPr>
          <w:p w:rsidR="00330AD2" w:rsidRPr="00963845" w:rsidRDefault="00330AD2" w:rsidP="00477D84">
            <w:pPr>
              <w:rPr>
                <w:rFonts w:ascii="Arial" w:hAnsi="Arial" w:cs="Arial"/>
              </w:rPr>
            </w:pPr>
            <w:r>
              <w:rPr>
                <w:rFonts w:ascii="Arial" w:hAnsi="Arial" w:cs="Arial"/>
              </w:rPr>
              <w:t>District 1</w:t>
            </w:r>
          </w:p>
        </w:tc>
      </w:tr>
      <w:tr w:rsidR="00330AD2" w:rsidRPr="00963845" w:rsidTr="006F0361">
        <w:tc>
          <w:tcPr>
            <w:tcW w:w="3312" w:type="dxa"/>
          </w:tcPr>
          <w:p w:rsidR="00330AD2" w:rsidRDefault="00330AD2" w:rsidP="00477D84">
            <w:pPr>
              <w:rPr>
                <w:rFonts w:ascii="Arial" w:hAnsi="Arial" w:cs="Arial"/>
              </w:rPr>
            </w:pPr>
            <w:r>
              <w:rPr>
                <w:rFonts w:ascii="Arial" w:hAnsi="Arial" w:cs="Arial"/>
              </w:rPr>
              <w:t>Carl Jensen</w:t>
            </w:r>
          </w:p>
        </w:tc>
        <w:tc>
          <w:tcPr>
            <w:tcW w:w="5256" w:type="dxa"/>
          </w:tcPr>
          <w:p w:rsidR="00330AD2" w:rsidRDefault="00330AD2" w:rsidP="00477D84">
            <w:pPr>
              <w:rPr>
                <w:rFonts w:ascii="Arial" w:hAnsi="Arial" w:cs="Arial"/>
              </w:rPr>
            </w:pPr>
            <w:r>
              <w:rPr>
                <w:rFonts w:ascii="Arial" w:hAnsi="Arial" w:cs="Arial"/>
              </w:rPr>
              <w:t>MnDOT</w:t>
            </w:r>
          </w:p>
        </w:tc>
      </w:tr>
      <w:tr w:rsidR="005B6D18" w:rsidRPr="00963845" w:rsidTr="006F0361">
        <w:tc>
          <w:tcPr>
            <w:tcW w:w="3312" w:type="dxa"/>
          </w:tcPr>
          <w:p w:rsidR="005B6D18" w:rsidRDefault="005B6D18" w:rsidP="00477D84">
            <w:pPr>
              <w:rPr>
                <w:rFonts w:ascii="Arial" w:hAnsi="Arial" w:cs="Arial"/>
              </w:rPr>
            </w:pPr>
            <w:r>
              <w:rPr>
                <w:rFonts w:ascii="Arial" w:hAnsi="Arial" w:cs="Arial"/>
              </w:rPr>
              <w:t>John Kaul</w:t>
            </w:r>
          </w:p>
        </w:tc>
        <w:tc>
          <w:tcPr>
            <w:tcW w:w="5256" w:type="dxa"/>
          </w:tcPr>
          <w:p w:rsidR="005B6D18" w:rsidRDefault="005B6D18" w:rsidP="00477D84">
            <w:pPr>
              <w:rPr>
                <w:rFonts w:ascii="Arial" w:hAnsi="Arial" w:cs="Arial"/>
              </w:rPr>
            </w:pPr>
            <w:r>
              <w:rPr>
                <w:rFonts w:ascii="Arial" w:hAnsi="Arial" w:cs="Arial"/>
              </w:rPr>
              <w:t>Lobbyist</w:t>
            </w:r>
          </w:p>
        </w:tc>
      </w:tr>
    </w:tbl>
    <w:p w:rsidR="006F0361" w:rsidRDefault="006F0361" w:rsidP="002F0650">
      <w:pPr>
        <w:rPr>
          <w:rFonts w:ascii="Arial" w:hAnsi="Arial" w:cs="Arial"/>
        </w:rPr>
      </w:pPr>
    </w:p>
    <w:p w:rsidR="00FE7A99" w:rsidRDefault="00FE7A99" w:rsidP="00046400">
      <w:pPr>
        <w:rPr>
          <w:rFonts w:ascii="Arial" w:hAnsi="Arial" w:cs="Arial"/>
          <w:b/>
          <w:u w:val="single"/>
        </w:rPr>
      </w:pPr>
      <w:r>
        <w:rPr>
          <w:rFonts w:ascii="Arial" w:hAnsi="Arial" w:cs="Arial"/>
          <w:b/>
          <w:u w:val="single"/>
        </w:rPr>
        <w:t>Agenda Item #1: Introduction</w:t>
      </w:r>
    </w:p>
    <w:p w:rsidR="00FE7A99" w:rsidRDefault="00FE7A99" w:rsidP="00FE7A99">
      <w:pPr>
        <w:rPr>
          <w:rFonts w:ascii="Arial" w:hAnsi="Arial" w:cs="Arial"/>
        </w:rPr>
      </w:pPr>
      <w:r>
        <w:rPr>
          <w:rFonts w:ascii="Arial" w:hAnsi="Arial" w:cs="Arial"/>
        </w:rPr>
        <w:t>Chair Bigham called the meeting to order at 4:30 p.m.</w:t>
      </w:r>
    </w:p>
    <w:p w:rsidR="002B6DAF" w:rsidRDefault="002B6DAF" w:rsidP="00FE7A99">
      <w:pPr>
        <w:rPr>
          <w:rFonts w:ascii="Arial" w:hAnsi="Arial" w:cs="Arial"/>
        </w:rPr>
      </w:pPr>
    </w:p>
    <w:p w:rsidR="00EF6531" w:rsidRDefault="00EF6531" w:rsidP="00FE7A99">
      <w:pPr>
        <w:rPr>
          <w:rFonts w:ascii="Arial" w:hAnsi="Arial" w:cs="Arial"/>
        </w:rPr>
      </w:pPr>
      <w:r>
        <w:rPr>
          <w:rFonts w:ascii="Arial" w:hAnsi="Arial" w:cs="Arial"/>
        </w:rPr>
        <w:t>Chair Bigham stated that Ramsey and Hennepin Count</w:t>
      </w:r>
      <w:r w:rsidR="007F4BB5">
        <w:rPr>
          <w:rFonts w:ascii="Arial" w:hAnsi="Arial" w:cs="Arial"/>
        </w:rPr>
        <w:t>y partners are unable to attend;</w:t>
      </w:r>
      <w:r>
        <w:rPr>
          <w:rFonts w:ascii="Arial" w:hAnsi="Arial" w:cs="Arial"/>
        </w:rPr>
        <w:t xml:space="preserve"> there is no quorum</w:t>
      </w:r>
      <w:r w:rsidR="00B20D8E">
        <w:rPr>
          <w:rFonts w:ascii="Arial" w:hAnsi="Arial" w:cs="Arial"/>
        </w:rPr>
        <w:t>. She stated that although the Commission will be unable to vote on any actions, discussion on the agenda items will proceed.</w:t>
      </w:r>
    </w:p>
    <w:p w:rsidR="002B6DAF" w:rsidRDefault="002B6DAF" w:rsidP="00046400">
      <w:pPr>
        <w:rPr>
          <w:rFonts w:ascii="Arial" w:hAnsi="Arial" w:cs="Arial"/>
        </w:rPr>
      </w:pPr>
    </w:p>
    <w:p w:rsidR="00FE7A99" w:rsidRPr="00FE7A99" w:rsidRDefault="00FE7A99" w:rsidP="00046400">
      <w:pPr>
        <w:rPr>
          <w:rFonts w:ascii="Arial" w:hAnsi="Arial" w:cs="Arial"/>
        </w:rPr>
      </w:pPr>
      <w:r w:rsidRPr="00FE7A99">
        <w:rPr>
          <w:rFonts w:ascii="Arial" w:hAnsi="Arial" w:cs="Arial"/>
        </w:rPr>
        <w:t>Introductions were made by commissio</w:t>
      </w:r>
      <w:r w:rsidR="002B6DAF">
        <w:rPr>
          <w:rFonts w:ascii="Arial" w:hAnsi="Arial" w:cs="Arial"/>
        </w:rPr>
        <w:t xml:space="preserve">n members, </w:t>
      </w:r>
      <w:r w:rsidRPr="00FE7A99">
        <w:rPr>
          <w:rFonts w:ascii="Arial" w:hAnsi="Arial" w:cs="Arial"/>
        </w:rPr>
        <w:t>staff</w:t>
      </w:r>
      <w:r w:rsidR="002B6DAF">
        <w:rPr>
          <w:rFonts w:ascii="Arial" w:hAnsi="Arial" w:cs="Arial"/>
        </w:rPr>
        <w:t>,</w:t>
      </w:r>
      <w:r w:rsidRPr="00FE7A99">
        <w:rPr>
          <w:rFonts w:ascii="Arial" w:hAnsi="Arial" w:cs="Arial"/>
        </w:rPr>
        <w:t xml:space="preserve"> and others present.</w:t>
      </w:r>
    </w:p>
    <w:p w:rsidR="003046A4" w:rsidRPr="00611ECF" w:rsidRDefault="003046A4" w:rsidP="002F0650">
      <w:pPr>
        <w:rPr>
          <w:rFonts w:ascii="Arial" w:hAnsi="Arial" w:cs="Arial"/>
        </w:rPr>
      </w:pPr>
    </w:p>
    <w:p w:rsidR="00B767A8" w:rsidRPr="00FE7A99" w:rsidRDefault="00EF6531" w:rsidP="00B767A8">
      <w:pPr>
        <w:rPr>
          <w:rFonts w:ascii="Arial" w:hAnsi="Arial" w:cs="Arial"/>
          <w:b/>
          <w:u w:val="single"/>
        </w:rPr>
      </w:pPr>
      <w:r>
        <w:rPr>
          <w:rFonts w:ascii="Arial" w:hAnsi="Arial" w:cs="Arial"/>
          <w:b/>
          <w:u w:val="single"/>
        </w:rPr>
        <w:t>Agenda Item #2</w:t>
      </w:r>
      <w:r w:rsidR="00B767A8" w:rsidRPr="00FE7A99">
        <w:rPr>
          <w:rFonts w:ascii="Arial" w:hAnsi="Arial" w:cs="Arial"/>
          <w:b/>
          <w:u w:val="single"/>
        </w:rPr>
        <w:t xml:space="preserve">: </w:t>
      </w:r>
      <w:r w:rsidR="00C43C03" w:rsidRPr="00FE7A99">
        <w:rPr>
          <w:rFonts w:ascii="Arial" w:hAnsi="Arial" w:cs="Arial"/>
          <w:b/>
          <w:u w:val="single"/>
        </w:rPr>
        <w:t>Approval of Agenda</w:t>
      </w:r>
      <w:r w:rsidR="00B767A8" w:rsidRPr="00FE7A99">
        <w:rPr>
          <w:rFonts w:ascii="Arial" w:hAnsi="Arial" w:cs="Arial"/>
          <w:b/>
          <w:u w:val="single"/>
        </w:rPr>
        <w:t xml:space="preserve"> </w:t>
      </w:r>
    </w:p>
    <w:p w:rsidR="00D33484" w:rsidRPr="00B3468E" w:rsidRDefault="00EF6531" w:rsidP="007A3139">
      <w:pPr>
        <w:rPr>
          <w:rFonts w:ascii="Arial" w:hAnsi="Arial" w:cs="Arial"/>
          <w:highlight w:val="yellow"/>
        </w:rPr>
      </w:pPr>
      <w:r>
        <w:rPr>
          <w:rFonts w:ascii="Arial" w:hAnsi="Arial" w:cs="Arial"/>
        </w:rPr>
        <w:t xml:space="preserve">Chair Bigham stated that the </w:t>
      </w:r>
      <w:r w:rsidR="00B3468E">
        <w:rPr>
          <w:rFonts w:ascii="Arial" w:hAnsi="Arial" w:cs="Arial"/>
        </w:rPr>
        <w:t xml:space="preserve">Commission is unable to vote to approve the agenda because of the lack of quorum. The </w:t>
      </w:r>
      <w:r>
        <w:rPr>
          <w:rFonts w:ascii="Arial" w:hAnsi="Arial" w:cs="Arial"/>
        </w:rPr>
        <w:t xml:space="preserve">Commission will </w:t>
      </w:r>
      <w:r w:rsidR="00B20D8E">
        <w:rPr>
          <w:rFonts w:ascii="Arial" w:hAnsi="Arial" w:cs="Arial"/>
        </w:rPr>
        <w:t>move forward</w:t>
      </w:r>
      <w:r>
        <w:rPr>
          <w:rFonts w:ascii="Arial" w:hAnsi="Arial" w:cs="Arial"/>
        </w:rPr>
        <w:t xml:space="preserve"> with the agenda</w:t>
      </w:r>
      <w:r w:rsidR="00B20D8E">
        <w:rPr>
          <w:rFonts w:ascii="Arial" w:hAnsi="Arial" w:cs="Arial"/>
        </w:rPr>
        <w:t xml:space="preserve"> as presented</w:t>
      </w:r>
      <w:r>
        <w:rPr>
          <w:rFonts w:ascii="Arial" w:hAnsi="Arial" w:cs="Arial"/>
        </w:rPr>
        <w:t>.</w:t>
      </w:r>
    </w:p>
    <w:p w:rsidR="00EF6531" w:rsidRPr="00C43C03" w:rsidRDefault="00EF6531" w:rsidP="007A3139">
      <w:pPr>
        <w:rPr>
          <w:rFonts w:ascii="Arial" w:hAnsi="Arial" w:cs="Arial"/>
          <w:b/>
          <w:highlight w:val="yellow"/>
        </w:rPr>
      </w:pPr>
    </w:p>
    <w:p w:rsidR="005178DA" w:rsidRPr="00FE7A99" w:rsidRDefault="002F0650" w:rsidP="004C3EE2">
      <w:pPr>
        <w:rPr>
          <w:rFonts w:ascii="Arial" w:hAnsi="Arial" w:cs="Arial"/>
          <w:b/>
          <w:caps/>
          <w:u w:val="single"/>
        </w:rPr>
      </w:pPr>
      <w:r w:rsidRPr="00FE7A99">
        <w:rPr>
          <w:rFonts w:ascii="Arial" w:hAnsi="Arial" w:cs="Arial"/>
          <w:b/>
          <w:u w:val="single"/>
        </w:rPr>
        <w:t>Agenda Item #</w:t>
      </w:r>
      <w:r w:rsidR="00B20D8E">
        <w:rPr>
          <w:rFonts w:ascii="Arial" w:hAnsi="Arial" w:cs="Arial"/>
          <w:b/>
          <w:u w:val="single"/>
        </w:rPr>
        <w:t>3</w:t>
      </w:r>
      <w:r w:rsidR="007D6123" w:rsidRPr="00FE7A99">
        <w:rPr>
          <w:rFonts w:ascii="Arial" w:hAnsi="Arial" w:cs="Arial"/>
          <w:b/>
          <w:u w:val="single"/>
        </w:rPr>
        <w:t xml:space="preserve">: </w:t>
      </w:r>
      <w:r w:rsidR="00FE7A99" w:rsidRPr="00FE7A99">
        <w:rPr>
          <w:rFonts w:ascii="Arial" w:hAnsi="Arial" w:cs="Arial"/>
          <w:b/>
          <w:u w:val="single"/>
        </w:rPr>
        <w:t>Consent Items</w:t>
      </w:r>
    </w:p>
    <w:p w:rsidR="00B767A8" w:rsidRPr="00C43C03" w:rsidRDefault="00EF6531" w:rsidP="00B767A8">
      <w:pPr>
        <w:rPr>
          <w:rFonts w:ascii="Arial" w:hAnsi="Arial" w:cs="Arial"/>
          <w:highlight w:val="yellow"/>
        </w:rPr>
      </w:pPr>
      <w:r>
        <w:rPr>
          <w:rFonts w:ascii="Arial" w:hAnsi="Arial" w:cs="Arial"/>
        </w:rPr>
        <w:t>Chair Bigham stated that the Commission is unable to act on the consent items</w:t>
      </w:r>
      <w:r w:rsidR="00B20D8E">
        <w:rPr>
          <w:rFonts w:ascii="Arial" w:hAnsi="Arial" w:cs="Arial"/>
        </w:rPr>
        <w:t>, because of the lack of quorum</w:t>
      </w:r>
      <w:r>
        <w:rPr>
          <w:rFonts w:ascii="Arial" w:hAnsi="Arial" w:cs="Arial"/>
        </w:rPr>
        <w:t>.</w:t>
      </w:r>
    </w:p>
    <w:p w:rsidR="000610CD" w:rsidRPr="00C43C03" w:rsidRDefault="000610CD" w:rsidP="004C3EE2">
      <w:pPr>
        <w:rPr>
          <w:rFonts w:ascii="Arial" w:hAnsi="Arial" w:cs="Arial"/>
          <w:highlight w:val="yellow"/>
        </w:rPr>
      </w:pPr>
    </w:p>
    <w:p w:rsidR="004C3EE2" w:rsidRDefault="00E47AA0" w:rsidP="004C3EE2">
      <w:pPr>
        <w:rPr>
          <w:rFonts w:ascii="Arial" w:hAnsi="Arial" w:cs="Arial"/>
          <w:b/>
          <w:u w:val="single"/>
        </w:rPr>
      </w:pPr>
      <w:r w:rsidRPr="00AB7498">
        <w:rPr>
          <w:rFonts w:ascii="Arial" w:hAnsi="Arial" w:cs="Arial"/>
          <w:b/>
          <w:u w:val="single"/>
        </w:rPr>
        <w:t>Agenda Item #</w:t>
      </w:r>
      <w:r w:rsidR="00B20D8E">
        <w:rPr>
          <w:rFonts w:ascii="Arial" w:hAnsi="Arial" w:cs="Arial"/>
          <w:b/>
          <w:u w:val="single"/>
        </w:rPr>
        <w:t>4</w:t>
      </w:r>
      <w:r w:rsidR="00180101" w:rsidRPr="00AB7498">
        <w:rPr>
          <w:rFonts w:ascii="Arial" w:hAnsi="Arial" w:cs="Arial"/>
          <w:b/>
          <w:u w:val="single"/>
        </w:rPr>
        <w:t xml:space="preserve">: </w:t>
      </w:r>
      <w:r w:rsidR="004C3EE2" w:rsidRPr="00AB7498">
        <w:rPr>
          <w:rFonts w:ascii="Arial" w:hAnsi="Arial" w:cs="Arial"/>
          <w:b/>
          <w:u w:val="single"/>
        </w:rPr>
        <w:t xml:space="preserve"> </w:t>
      </w:r>
      <w:r w:rsidR="000D0AF7" w:rsidRPr="00AB7498">
        <w:rPr>
          <w:rFonts w:ascii="Arial" w:hAnsi="Arial" w:cs="Arial"/>
          <w:b/>
          <w:u w:val="single"/>
        </w:rPr>
        <w:t>Implementation Plan Update</w:t>
      </w:r>
    </w:p>
    <w:p w:rsidR="004433ED" w:rsidRDefault="000824BC" w:rsidP="004C3EE2">
      <w:pPr>
        <w:rPr>
          <w:rFonts w:ascii="Arial" w:hAnsi="Arial" w:cs="Arial"/>
        </w:rPr>
      </w:pPr>
      <w:r>
        <w:rPr>
          <w:rFonts w:ascii="Arial" w:hAnsi="Arial" w:cs="Arial"/>
        </w:rPr>
        <w:t>Lyssa Leitner</w:t>
      </w:r>
      <w:r w:rsidR="002B6DAF">
        <w:rPr>
          <w:rFonts w:ascii="Arial" w:hAnsi="Arial" w:cs="Arial"/>
        </w:rPr>
        <w:t>, Washington County,</w:t>
      </w:r>
      <w:r w:rsidR="00B74308">
        <w:rPr>
          <w:rFonts w:ascii="Arial" w:hAnsi="Arial" w:cs="Arial"/>
        </w:rPr>
        <w:t xml:space="preserve"> gave a presentation on the Implementation Plan.</w:t>
      </w:r>
      <w:r w:rsidR="005C493B">
        <w:rPr>
          <w:rFonts w:ascii="Arial" w:hAnsi="Arial" w:cs="Arial"/>
        </w:rPr>
        <w:t xml:space="preserve"> </w:t>
      </w:r>
      <w:r w:rsidR="004433ED">
        <w:rPr>
          <w:rFonts w:ascii="Arial" w:hAnsi="Arial" w:cs="Arial"/>
        </w:rPr>
        <w:t xml:space="preserve">She stated that staff is </w:t>
      </w:r>
      <w:r w:rsidR="002B6DAF">
        <w:rPr>
          <w:rFonts w:ascii="Arial" w:hAnsi="Arial" w:cs="Arial"/>
        </w:rPr>
        <w:t>at the end of the</w:t>
      </w:r>
      <w:r w:rsidR="00477D84">
        <w:rPr>
          <w:rFonts w:ascii="Arial" w:hAnsi="Arial" w:cs="Arial"/>
        </w:rPr>
        <w:t xml:space="preserve"> Implementation Plan</w:t>
      </w:r>
      <w:r w:rsidR="004433ED">
        <w:rPr>
          <w:rFonts w:ascii="Arial" w:hAnsi="Arial" w:cs="Arial"/>
        </w:rPr>
        <w:t xml:space="preserve"> process and the goal now is stakeholder buy in.</w:t>
      </w:r>
      <w:r w:rsidR="00BE69C0">
        <w:rPr>
          <w:rFonts w:ascii="Arial" w:hAnsi="Arial" w:cs="Arial"/>
        </w:rPr>
        <w:t xml:space="preserve"> She stated the Commission’s preference </w:t>
      </w:r>
      <w:r w:rsidR="002B6DAF">
        <w:rPr>
          <w:rFonts w:ascii="Arial" w:hAnsi="Arial" w:cs="Arial"/>
        </w:rPr>
        <w:t xml:space="preserve">is </w:t>
      </w:r>
      <w:r w:rsidR="00BE69C0">
        <w:rPr>
          <w:rFonts w:ascii="Arial" w:hAnsi="Arial" w:cs="Arial"/>
        </w:rPr>
        <w:t>to get input to make the best decision moving forward.</w:t>
      </w:r>
    </w:p>
    <w:p w:rsidR="00BE69C0" w:rsidRDefault="00BE69C0" w:rsidP="004C3EE2">
      <w:pPr>
        <w:rPr>
          <w:rFonts w:ascii="Arial" w:hAnsi="Arial" w:cs="Arial"/>
        </w:rPr>
      </w:pPr>
    </w:p>
    <w:p w:rsidR="00BE69C0" w:rsidRDefault="002B6DAF" w:rsidP="004C3EE2">
      <w:pPr>
        <w:rPr>
          <w:rFonts w:ascii="Arial" w:hAnsi="Arial" w:cs="Arial"/>
        </w:rPr>
      </w:pPr>
      <w:r>
        <w:rPr>
          <w:rFonts w:ascii="Arial" w:hAnsi="Arial" w:cs="Arial"/>
        </w:rPr>
        <w:t>Ms.</w:t>
      </w:r>
      <w:r w:rsidR="00BE69C0">
        <w:rPr>
          <w:rFonts w:ascii="Arial" w:hAnsi="Arial" w:cs="Arial"/>
        </w:rPr>
        <w:t xml:space="preserve"> Leitner </w:t>
      </w:r>
      <w:r>
        <w:rPr>
          <w:rFonts w:ascii="Arial" w:hAnsi="Arial" w:cs="Arial"/>
        </w:rPr>
        <w:t>reviewed</w:t>
      </w:r>
      <w:r w:rsidR="00BE69C0">
        <w:rPr>
          <w:rFonts w:ascii="Arial" w:hAnsi="Arial" w:cs="Arial"/>
        </w:rPr>
        <w:t xml:space="preserve"> the proposed transitway alignment. </w:t>
      </w:r>
      <w:r w:rsidR="00811FEB" w:rsidRPr="00811FEB">
        <w:rPr>
          <w:rFonts w:ascii="Arial" w:hAnsi="Arial" w:cs="Arial"/>
        </w:rPr>
        <w:t>The Cottage Grove City Council supported city and p</w:t>
      </w:r>
      <w:r w:rsidR="00811FEB">
        <w:rPr>
          <w:rFonts w:ascii="Arial" w:hAnsi="Arial" w:cs="Arial"/>
        </w:rPr>
        <w:t xml:space="preserve">roject staff recommendations for a station location </w:t>
      </w:r>
      <w:r w:rsidR="00811FEB" w:rsidRPr="00811FEB">
        <w:rPr>
          <w:rFonts w:ascii="Arial" w:hAnsi="Arial" w:cs="Arial"/>
        </w:rPr>
        <w:t>on the east side of H</w:t>
      </w:r>
      <w:r w:rsidR="00811FEB">
        <w:rPr>
          <w:rFonts w:ascii="Arial" w:hAnsi="Arial" w:cs="Arial"/>
        </w:rPr>
        <w:t>igh</w:t>
      </w:r>
      <w:r w:rsidR="00811FEB" w:rsidRPr="00811FEB">
        <w:rPr>
          <w:rFonts w:ascii="Arial" w:hAnsi="Arial" w:cs="Arial"/>
        </w:rPr>
        <w:t>w</w:t>
      </w:r>
      <w:r w:rsidR="00811FEB">
        <w:rPr>
          <w:rFonts w:ascii="Arial" w:hAnsi="Arial" w:cs="Arial"/>
        </w:rPr>
        <w:t>a</w:t>
      </w:r>
      <w:r w:rsidR="00811FEB" w:rsidRPr="00811FEB">
        <w:rPr>
          <w:rFonts w:ascii="Arial" w:hAnsi="Arial" w:cs="Arial"/>
        </w:rPr>
        <w:t>y 61. As a result, further Implementation Plan analysis and the final report will include proposed station locations near 80</w:t>
      </w:r>
      <w:r w:rsidR="00811FEB" w:rsidRPr="00811FEB">
        <w:rPr>
          <w:rFonts w:ascii="Arial" w:hAnsi="Arial" w:cs="Arial"/>
          <w:vertAlign w:val="superscript"/>
        </w:rPr>
        <w:t>th</w:t>
      </w:r>
      <w:r w:rsidR="00811FEB" w:rsidRPr="00811FEB">
        <w:rPr>
          <w:rFonts w:ascii="Arial" w:hAnsi="Arial" w:cs="Arial"/>
        </w:rPr>
        <w:t xml:space="preserve"> Street and</w:t>
      </w:r>
      <w:r w:rsidR="00811FEB">
        <w:rPr>
          <w:rFonts w:ascii="Arial" w:hAnsi="Arial" w:cs="Arial"/>
        </w:rPr>
        <w:t xml:space="preserve"> Jamaica along East Pt. Douglas</w:t>
      </w:r>
      <w:r w:rsidR="00BE69C0">
        <w:rPr>
          <w:rFonts w:ascii="Arial" w:hAnsi="Arial" w:cs="Arial"/>
        </w:rPr>
        <w:t>. Councilmember Peterson stated that Cottage Grove felt this was the best location because it can best serve the nearby housing areas.</w:t>
      </w:r>
    </w:p>
    <w:p w:rsidR="00F526F6" w:rsidRDefault="00F526F6" w:rsidP="004C3EE2">
      <w:pPr>
        <w:rPr>
          <w:rFonts w:ascii="Arial" w:hAnsi="Arial" w:cs="Arial"/>
        </w:rPr>
      </w:pPr>
    </w:p>
    <w:p w:rsidR="00477D84" w:rsidRDefault="002B6DAF" w:rsidP="004C3EE2">
      <w:pPr>
        <w:rPr>
          <w:rFonts w:ascii="Arial" w:hAnsi="Arial" w:cs="Arial"/>
        </w:rPr>
      </w:pPr>
      <w:r>
        <w:rPr>
          <w:rFonts w:ascii="Arial" w:hAnsi="Arial" w:cs="Arial"/>
        </w:rPr>
        <w:t xml:space="preserve">Ms. </w:t>
      </w:r>
      <w:r w:rsidR="00F526F6">
        <w:rPr>
          <w:rFonts w:ascii="Arial" w:hAnsi="Arial" w:cs="Arial"/>
        </w:rPr>
        <w:t>Leitner stated that staff is looking for direction, not formal recommendations</w:t>
      </w:r>
      <w:r>
        <w:rPr>
          <w:rFonts w:ascii="Arial" w:hAnsi="Arial" w:cs="Arial"/>
        </w:rPr>
        <w:t>, for project phasing</w:t>
      </w:r>
      <w:r w:rsidR="00F526F6">
        <w:rPr>
          <w:rFonts w:ascii="Arial" w:hAnsi="Arial" w:cs="Arial"/>
        </w:rPr>
        <w:t xml:space="preserve">. She stated that there is no clear plan for how phasing should happen along the Red Rock </w:t>
      </w:r>
      <w:r>
        <w:rPr>
          <w:rFonts w:ascii="Arial" w:hAnsi="Arial" w:cs="Arial"/>
        </w:rPr>
        <w:t>Corridor</w:t>
      </w:r>
      <w:r w:rsidR="00F526F6">
        <w:rPr>
          <w:rFonts w:ascii="Arial" w:hAnsi="Arial" w:cs="Arial"/>
        </w:rPr>
        <w:t xml:space="preserve">. </w:t>
      </w:r>
      <w:r w:rsidR="00BC41DD">
        <w:rPr>
          <w:rFonts w:ascii="Arial" w:hAnsi="Arial" w:cs="Arial"/>
        </w:rPr>
        <w:t>O</w:t>
      </w:r>
      <w:r w:rsidR="00F526F6">
        <w:rPr>
          <w:rFonts w:ascii="Arial" w:hAnsi="Arial" w:cs="Arial"/>
        </w:rPr>
        <w:t xml:space="preserve">perating and maintenance costs are not in line with other </w:t>
      </w:r>
      <w:r>
        <w:rPr>
          <w:rFonts w:ascii="Arial" w:hAnsi="Arial" w:cs="Arial"/>
        </w:rPr>
        <w:t xml:space="preserve">regional </w:t>
      </w:r>
      <w:r w:rsidR="00F526F6">
        <w:rPr>
          <w:rFonts w:ascii="Arial" w:hAnsi="Arial" w:cs="Arial"/>
        </w:rPr>
        <w:t>transitway projects that have been funded</w:t>
      </w:r>
      <w:r>
        <w:rPr>
          <w:rFonts w:ascii="Arial" w:hAnsi="Arial" w:cs="Arial"/>
        </w:rPr>
        <w:t>. The length of the Red Rock Corridor adds more operating and maintenance costs because of the additional miles</w:t>
      </w:r>
      <w:r w:rsidR="00F526F6">
        <w:rPr>
          <w:rFonts w:ascii="Arial" w:hAnsi="Arial" w:cs="Arial"/>
        </w:rPr>
        <w:t xml:space="preserve">. </w:t>
      </w:r>
      <w:r>
        <w:rPr>
          <w:rFonts w:ascii="Arial" w:hAnsi="Arial" w:cs="Arial"/>
        </w:rPr>
        <w:t xml:space="preserve">Ms. Leitner </w:t>
      </w:r>
      <w:r w:rsidR="00114C74">
        <w:rPr>
          <w:rFonts w:ascii="Arial" w:hAnsi="Arial" w:cs="Arial"/>
        </w:rPr>
        <w:t>stated the project is likely not c</w:t>
      </w:r>
      <w:r w:rsidR="00114C74" w:rsidRPr="00114C74">
        <w:rPr>
          <w:rFonts w:ascii="Arial" w:hAnsi="Arial" w:cs="Arial"/>
        </w:rPr>
        <w:t xml:space="preserve">ompetitive for federal </w:t>
      </w:r>
      <w:r w:rsidR="00477D84">
        <w:rPr>
          <w:rFonts w:ascii="Arial" w:hAnsi="Arial" w:cs="Arial"/>
        </w:rPr>
        <w:t>sources</w:t>
      </w:r>
      <w:r>
        <w:rPr>
          <w:rFonts w:ascii="Arial" w:hAnsi="Arial" w:cs="Arial"/>
        </w:rPr>
        <w:t>;</w:t>
      </w:r>
      <w:r w:rsidR="00477D84">
        <w:rPr>
          <w:rFonts w:ascii="Arial" w:hAnsi="Arial" w:cs="Arial"/>
        </w:rPr>
        <w:t xml:space="preserve"> therefore there are no clear </w:t>
      </w:r>
      <w:r w:rsidR="00114C74" w:rsidRPr="00114C74">
        <w:rPr>
          <w:rFonts w:ascii="Arial" w:hAnsi="Arial" w:cs="Arial"/>
        </w:rPr>
        <w:t>evaluation measures</w:t>
      </w:r>
      <w:r w:rsidR="00114C74">
        <w:rPr>
          <w:rFonts w:ascii="Arial" w:hAnsi="Arial" w:cs="Arial"/>
        </w:rPr>
        <w:t>. Potential approaches moving forward include i</w:t>
      </w:r>
      <w:r w:rsidR="00114C74" w:rsidRPr="00114C74">
        <w:rPr>
          <w:rFonts w:ascii="Arial" w:hAnsi="Arial" w:cs="Arial"/>
        </w:rPr>
        <w:t>nitiat</w:t>
      </w:r>
      <w:r w:rsidR="00114C74">
        <w:rPr>
          <w:rFonts w:ascii="Arial" w:hAnsi="Arial" w:cs="Arial"/>
        </w:rPr>
        <w:t>ing</w:t>
      </w:r>
      <w:r w:rsidR="00114C74" w:rsidRPr="00114C74">
        <w:rPr>
          <w:rFonts w:ascii="Arial" w:hAnsi="Arial" w:cs="Arial"/>
        </w:rPr>
        <w:t xml:space="preserve"> a series of small investments to implement the project over time in order to creatively leverage funds from multiple sources</w:t>
      </w:r>
      <w:r w:rsidR="00114C74">
        <w:rPr>
          <w:rFonts w:ascii="Arial" w:hAnsi="Arial" w:cs="Arial"/>
        </w:rPr>
        <w:t xml:space="preserve"> or s</w:t>
      </w:r>
      <w:r w:rsidR="00114C74" w:rsidRPr="00114C74">
        <w:rPr>
          <w:rFonts w:ascii="Arial" w:hAnsi="Arial" w:cs="Arial"/>
        </w:rPr>
        <w:t>et station area investment and ridership targets based on regional standards</w:t>
      </w:r>
      <w:r w:rsidR="00114C74">
        <w:rPr>
          <w:rFonts w:ascii="Arial" w:hAnsi="Arial" w:cs="Arial"/>
        </w:rPr>
        <w:t>.</w:t>
      </w:r>
      <w:r w:rsidR="00685076">
        <w:rPr>
          <w:rFonts w:ascii="Arial" w:hAnsi="Arial" w:cs="Arial"/>
        </w:rPr>
        <w:t xml:space="preserve"> </w:t>
      </w:r>
    </w:p>
    <w:p w:rsidR="00477D84" w:rsidRDefault="00477D84" w:rsidP="004C3EE2">
      <w:pPr>
        <w:rPr>
          <w:rFonts w:ascii="Arial" w:hAnsi="Arial" w:cs="Arial"/>
        </w:rPr>
      </w:pPr>
    </w:p>
    <w:p w:rsidR="00685076" w:rsidRDefault="00685076" w:rsidP="004C3EE2">
      <w:pPr>
        <w:rPr>
          <w:rFonts w:ascii="Arial" w:hAnsi="Arial" w:cs="Arial"/>
        </w:rPr>
      </w:pPr>
      <w:r>
        <w:rPr>
          <w:rFonts w:ascii="Arial" w:hAnsi="Arial" w:cs="Arial"/>
        </w:rPr>
        <w:t xml:space="preserve">Mayor Franke asked for clarification on the 2040 forecasted ridership. </w:t>
      </w:r>
      <w:r w:rsidR="002B6DAF">
        <w:rPr>
          <w:rFonts w:ascii="Arial" w:hAnsi="Arial" w:cs="Arial"/>
        </w:rPr>
        <w:t xml:space="preserve">Ms. </w:t>
      </w:r>
      <w:r>
        <w:rPr>
          <w:rFonts w:ascii="Arial" w:hAnsi="Arial" w:cs="Arial"/>
        </w:rPr>
        <w:t>Leitner said that 2040 forecasted ridership is based on 2015 costs.</w:t>
      </w:r>
    </w:p>
    <w:p w:rsidR="00685076" w:rsidRDefault="00685076" w:rsidP="004C3EE2">
      <w:pPr>
        <w:rPr>
          <w:rFonts w:ascii="Arial" w:hAnsi="Arial" w:cs="Arial"/>
        </w:rPr>
      </w:pPr>
    </w:p>
    <w:p w:rsidR="00477D84" w:rsidRDefault="002B6DAF" w:rsidP="004C3EE2">
      <w:pPr>
        <w:rPr>
          <w:rFonts w:ascii="Arial" w:hAnsi="Arial" w:cs="Arial"/>
        </w:rPr>
      </w:pPr>
      <w:r>
        <w:rPr>
          <w:rFonts w:ascii="Arial" w:hAnsi="Arial" w:cs="Arial"/>
        </w:rPr>
        <w:t xml:space="preserve">Ms. </w:t>
      </w:r>
      <w:r w:rsidR="00685076">
        <w:rPr>
          <w:rFonts w:ascii="Arial" w:hAnsi="Arial" w:cs="Arial"/>
        </w:rPr>
        <w:t xml:space="preserve">Leitner stated that </w:t>
      </w:r>
      <w:r w:rsidR="00685076" w:rsidRPr="005C493B">
        <w:rPr>
          <w:rFonts w:ascii="Arial" w:hAnsi="Arial" w:cs="Arial"/>
        </w:rPr>
        <w:t xml:space="preserve">Passenger Per In-Service Hour (PPISH) </w:t>
      </w:r>
      <w:r w:rsidR="00685076">
        <w:rPr>
          <w:rFonts w:ascii="Arial" w:hAnsi="Arial" w:cs="Arial"/>
        </w:rPr>
        <w:t xml:space="preserve">was the </w:t>
      </w:r>
      <w:r>
        <w:rPr>
          <w:rFonts w:ascii="Arial" w:hAnsi="Arial" w:cs="Arial"/>
        </w:rPr>
        <w:t xml:space="preserve">option </w:t>
      </w:r>
      <w:r w:rsidR="00685076">
        <w:rPr>
          <w:rFonts w:ascii="Arial" w:hAnsi="Arial" w:cs="Arial"/>
        </w:rPr>
        <w:t>used to measure the performance of</w:t>
      </w:r>
      <w:r w:rsidR="00477D84">
        <w:rPr>
          <w:rFonts w:ascii="Arial" w:hAnsi="Arial" w:cs="Arial"/>
        </w:rPr>
        <w:t xml:space="preserve"> the Red Rock Corridor’s</w:t>
      </w:r>
      <w:r w:rsidR="00685076">
        <w:rPr>
          <w:rFonts w:ascii="Arial" w:hAnsi="Arial" w:cs="Arial"/>
        </w:rPr>
        <w:t xml:space="preserve"> </w:t>
      </w:r>
      <w:r>
        <w:rPr>
          <w:rFonts w:ascii="Arial" w:hAnsi="Arial" w:cs="Arial"/>
        </w:rPr>
        <w:t xml:space="preserve">phasing </w:t>
      </w:r>
      <w:r w:rsidR="00685076">
        <w:rPr>
          <w:rFonts w:ascii="Arial" w:hAnsi="Arial" w:cs="Arial"/>
        </w:rPr>
        <w:t>options. PPISH is calculated by the daily boarding</w:t>
      </w:r>
      <w:r w:rsidR="004370CC">
        <w:rPr>
          <w:rFonts w:ascii="Arial" w:hAnsi="Arial" w:cs="Arial"/>
        </w:rPr>
        <w:t>s</w:t>
      </w:r>
      <w:r w:rsidR="00477D84">
        <w:rPr>
          <w:rFonts w:ascii="Arial" w:hAnsi="Arial" w:cs="Arial"/>
        </w:rPr>
        <w:t xml:space="preserve"> divided by </w:t>
      </w:r>
      <w:r w:rsidR="00685076">
        <w:rPr>
          <w:rFonts w:ascii="Arial" w:hAnsi="Arial" w:cs="Arial"/>
        </w:rPr>
        <w:t>daily service hours</w:t>
      </w:r>
      <w:r w:rsidR="004370CC">
        <w:rPr>
          <w:rFonts w:ascii="Arial" w:hAnsi="Arial" w:cs="Arial"/>
        </w:rPr>
        <w:t xml:space="preserve">. </w:t>
      </w:r>
      <w:r>
        <w:rPr>
          <w:rFonts w:ascii="Arial" w:hAnsi="Arial" w:cs="Arial"/>
        </w:rPr>
        <w:t xml:space="preserve">The PPISH target for BRT service is greater than or equal to 25. </w:t>
      </w:r>
      <w:r w:rsidR="00BC41DD">
        <w:rPr>
          <w:rFonts w:ascii="Arial" w:hAnsi="Arial" w:cs="Arial"/>
        </w:rPr>
        <w:t>T</w:t>
      </w:r>
      <w:r w:rsidR="004370CC">
        <w:rPr>
          <w:rFonts w:ascii="Arial" w:hAnsi="Arial" w:cs="Arial"/>
        </w:rPr>
        <w:t xml:space="preserve">he proposed Route 363’s target PPISH would be 10-20. </w:t>
      </w:r>
      <w:r>
        <w:rPr>
          <w:rFonts w:ascii="Arial" w:hAnsi="Arial" w:cs="Arial"/>
        </w:rPr>
        <w:t xml:space="preserve">Ms. Leitner </w:t>
      </w:r>
      <w:r w:rsidR="004370CC">
        <w:rPr>
          <w:rFonts w:ascii="Arial" w:hAnsi="Arial" w:cs="Arial"/>
        </w:rPr>
        <w:t xml:space="preserve">stated that Route 363 is in the Metropolitan Council’s </w:t>
      </w:r>
      <w:r>
        <w:rPr>
          <w:rFonts w:ascii="Arial" w:hAnsi="Arial" w:cs="Arial"/>
        </w:rPr>
        <w:t xml:space="preserve">Service Improvement Plan </w:t>
      </w:r>
      <w:r w:rsidR="004370CC">
        <w:rPr>
          <w:rFonts w:ascii="Arial" w:hAnsi="Arial" w:cs="Arial"/>
        </w:rPr>
        <w:t xml:space="preserve">and that </w:t>
      </w:r>
      <w:r>
        <w:rPr>
          <w:rFonts w:ascii="Arial" w:hAnsi="Arial" w:cs="Arial"/>
        </w:rPr>
        <w:t xml:space="preserve">Metro Transit </w:t>
      </w:r>
      <w:r w:rsidR="004370CC">
        <w:rPr>
          <w:rFonts w:ascii="Arial" w:hAnsi="Arial" w:cs="Arial"/>
        </w:rPr>
        <w:t xml:space="preserve">will be applying for </w:t>
      </w:r>
      <w:r w:rsidR="00BC41DD">
        <w:rPr>
          <w:rFonts w:ascii="Arial" w:hAnsi="Arial" w:cs="Arial"/>
        </w:rPr>
        <w:t>funding this route through the</w:t>
      </w:r>
      <w:r w:rsidR="00BC41DD" w:rsidRPr="00BC41DD">
        <w:rPr>
          <w:rFonts w:ascii="Arial" w:hAnsi="Arial" w:cs="Arial"/>
        </w:rPr>
        <w:t xml:space="preserve"> </w:t>
      </w:r>
      <w:r w:rsidR="00BC41DD">
        <w:rPr>
          <w:rFonts w:ascii="Arial" w:hAnsi="Arial" w:cs="Arial"/>
        </w:rPr>
        <w:t>Metropolitan Council’s Regional S</w:t>
      </w:r>
      <w:r w:rsidR="004370CC">
        <w:rPr>
          <w:rFonts w:ascii="Arial" w:hAnsi="Arial" w:cs="Arial"/>
        </w:rPr>
        <w:t>olicitation application process.</w:t>
      </w:r>
      <w:r w:rsidR="00BC41DD">
        <w:rPr>
          <w:rFonts w:ascii="Arial" w:hAnsi="Arial" w:cs="Arial"/>
        </w:rPr>
        <w:t xml:space="preserve"> Route 363’s route could mimic the proposed BRT route. BRT could be phased in when ridership meets a certain threshold. BRT service would bring increased frequency from 30 minutes to 15 minutes and longer service hours from 6:00am – 9:00pm to 5:00am – 12:00am.</w:t>
      </w:r>
      <w:r w:rsidR="00300609">
        <w:rPr>
          <w:rFonts w:ascii="Arial" w:hAnsi="Arial" w:cs="Arial"/>
        </w:rPr>
        <w:t xml:space="preserve"> </w:t>
      </w:r>
    </w:p>
    <w:p w:rsidR="00477D84" w:rsidRDefault="00477D84" w:rsidP="004C3EE2">
      <w:pPr>
        <w:rPr>
          <w:rFonts w:ascii="Arial" w:hAnsi="Arial" w:cs="Arial"/>
        </w:rPr>
      </w:pPr>
    </w:p>
    <w:p w:rsidR="00300609" w:rsidRDefault="00300609" w:rsidP="004C3EE2">
      <w:pPr>
        <w:rPr>
          <w:rFonts w:ascii="Arial" w:hAnsi="Arial" w:cs="Arial"/>
        </w:rPr>
      </w:pPr>
      <w:r>
        <w:rPr>
          <w:rFonts w:ascii="Arial" w:hAnsi="Arial" w:cs="Arial"/>
        </w:rPr>
        <w:t xml:space="preserve">Councilmember Peterson asked if BRT service would be Monday – Friday or seven days a week. </w:t>
      </w:r>
      <w:r w:rsidR="002B6DAF">
        <w:rPr>
          <w:rFonts w:ascii="Arial" w:hAnsi="Arial" w:cs="Arial"/>
        </w:rPr>
        <w:t xml:space="preserve">Ms. </w:t>
      </w:r>
      <w:r>
        <w:rPr>
          <w:rFonts w:ascii="Arial" w:hAnsi="Arial" w:cs="Arial"/>
        </w:rPr>
        <w:t>Leitner answered seven days a week for BRT service.</w:t>
      </w:r>
    </w:p>
    <w:p w:rsidR="00300609" w:rsidRDefault="00300609" w:rsidP="004C3EE2">
      <w:pPr>
        <w:rPr>
          <w:rFonts w:ascii="Arial" w:hAnsi="Arial" w:cs="Arial"/>
        </w:rPr>
      </w:pPr>
    </w:p>
    <w:p w:rsidR="00377209" w:rsidRDefault="002B6DAF" w:rsidP="004C3EE2">
      <w:pPr>
        <w:rPr>
          <w:rFonts w:ascii="Arial" w:hAnsi="Arial" w:cs="Arial"/>
        </w:rPr>
      </w:pPr>
      <w:r>
        <w:rPr>
          <w:rFonts w:ascii="Arial" w:hAnsi="Arial" w:cs="Arial"/>
        </w:rPr>
        <w:t xml:space="preserve">Ms. </w:t>
      </w:r>
      <w:r w:rsidR="00300609">
        <w:rPr>
          <w:rFonts w:ascii="Arial" w:hAnsi="Arial" w:cs="Arial"/>
        </w:rPr>
        <w:t>Leitner went through PPISH comparisons of Route 363, BRT Phase 1 (to Cottage Grove), BRT Phase 2 (add Gateway Stations), BRT Phase 3 (to Hastings), BRT Phase 4 (final Hastings stations), and the Red Line.</w:t>
      </w:r>
      <w:r w:rsidR="00377209">
        <w:rPr>
          <w:rFonts w:ascii="Arial" w:hAnsi="Arial" w:cs="Arial"/>
        </w:rPr>
        <w:t xml:space="preserve"> Route 363 could be considered a well</w:t>
      </w:r>
      <w:r>
        <w:rPr>
          <w:rFonts w:ascii="Arial" w:hAnsi="Arial" w:cs="Arial"/>
        </w:rPr>
        <w:t>-</w:t>
      </w:r>
      <w:r w:rsidR="00377209">
        <w:rPr>
          <w:rFonts w:ascii="Arial" w:hAnsi="Arial" w:cs="Arial"/>
        </w:rPr>
        <w:t xml:space="preserve">performing route because it </w:t>
      </w:r>
      <w:r>
        <w:rPr>
          <w:rFonts w:ascii="Arial" w:hAnsi="Arial" w:cs="Arial"/>
        </w:rPr>
        <w:t xml:space="preserve">would likely meet </w:t>
      </w:r>
      <w:r w:rsidR="00377209">
        <w:rPr>
          <w:rFonts w:ascii="Arial" w:hAnsi="Arial" w:cs="Arial"/>
        </w:rPr>
        <w:t xml:space="preserve">the PPISH target. BRT Phase 2 is the best performing BRT phase and is closest to the PPISH target </w:t>
      </w:r>
      <w:r>
        <w:rPr>
          <w:rFonts w:ascii="Arial" w:hAnsi="Arial" w:cs="Arial"/>
        </w:rPr>
        <w:t>by year</w:t>
      </w:r>
      <w:r w:rsidR="00377209">
        <w:rPr>
          <w:rFonts w:ascii="Arial" w:hAnsi="Arial" w:cs="Arial"/>
        </w:rPr>
        <w:t xml:space="preserve"> 2040. </w:t>
      </w:r>
      <w:r>
        <w:rPr>
          <w:rFonts w:ascii="Arial" w:hAnsi="Arial" w:cs="Arial"/>
        </w:rPr>
        <w:t>The c</w:t>
      </w:r>
      <w:r w:rsidR="00377209" w:rsidRPr="00377209">
        <w:rPr>
          <w:rFonts w:ascii="Arial" w:hAnsi="Arial" w:cs="Arial"/>
        </w:rPr>
        <w:t xml:space="preserve">urrent </w:t>
      </w:r>
      <w:r w:rsidR="00377209">
        <w:rPr>
          <w:rFonts w:ascii="Arial" w:hAnsi="Arial" w:cs="Arial"/>
        </w:rPr>
        <w:t xml:space="preserve">BRT Phase 2 </w:t>
      </w:r>
      <w:r w:rsidR="00377209" w:rsidRPr="00377209">
        <w:rPr>
          <w:rFonts w:ascii="Arial" w:hAnsi="Arial" w:cs="Arial"/>
        </w:rPr>
        <w:t>2040</w:t>
      </w:r>
      <w:r w:rsidR="00377209">
        <w:rPr>
          <w:rFonts w:ascii="Arial" w:hAnsi="Arial" w:cs="Arial"/>
        </w:rPr>
        <w:t xml:space="preserve"> ridership projection is 1,800 </w:t>
      </w:r>
      <w:r>
        <w:rPr>
          <w:rFonts w:ascii="Arial" w:hAnsi="Arial" w:cs="Arial"/>
        </w:rPr>
        <w:t xml:space="preserve">boardings </w:t>
      </w:r>
      <w:r w:rsidR="00377209">
        <w:rPr>
          <w:rFonts w:ascii="Arial" w:hAnsi="Arial" w:cs="Arial"/>
        </w:rPr>
        <w:t>and the</w:t>
      </w:r>
      <w:r w:rsidR="00377209" w:rsidRPr="00377209">
        <w:rPr>
          <w:rFonts w:ascii="Arial" w:hAnsi="Arial" w:cs="Arial"/>
        </w:rPr>
        <w:t xml:space="preserve"> ridership projection needs to get to 2,400</w:t>
      </w:r>
      <w:r>
        <w:rPr>
          <w:rFonts w:ascii="Arial" w:hAnsi="Arial" w:cs="Arial"/>
        </w:rPr>
        <w:t xml:space="preserve"> boardings</w:t>
      </w:r>
      <w:r w:rsidR="00377209" w:rsidRPr="00377209">
        <w:rPr>
          <w:rFonts w:ascii="Arial" w:hAnsi="Arial" w:cs="Arial"/>
        </w:rPr>
        <w:t xml:space="preserve"> to meet</w:t>
      </w:r>
      <w:r w:rsidR="00477D84">
        <w:rPr>
          <w:rFonts w:ascii="Arial" w:hAnsi="Arial" w:cs="Arial"/>
        </w:rPr>
        <w:t xml:space="preserve"> the</w:t>
      </w:r>
      <w:r w:rsidR="00377209" w:rsidRPr="00377209">
        <w:rPr>
          <w:rFonts w:ascii="Arial" w:hAnsi="Arial" w:cs="Arial"/>
        </w:rPr>
        <w:t xml:space="preserve"> PPISH</w:t>
      </w:r>
      <w:r w:rsidR="00377209">
        <w:rPr>
          <w:rFonts w:ascii="Arial" w:hAnsi="Arial" w:cs="Arial"/>
        </w:rPr>
        <w:t xml:space="preserve"> target.</w:t>
      </w:r>
    </w:p>
    <w:p w:rsidR="00377209" w:rsidRDefault="00377209" w:rsidP="004C3EE2">
      <w:pPr>
        <w:rPr>
          <w:rFonts w:ascii="Arial" w:hAnsi="Arial" w:cs="Arial"/>
        </w:rPr>
      </w:pPr>
    </w:p>
    <w:p w:rsidR="00377209" w:rsidRDefault="002B6DAF" w:rsidP="004C3EE2">
      <w:pPr>
        <w:rPr>
          <w:rFonts w:ascii="Arial" w:hAnsi="Arial" w:cs="Arial"/>
        </w:rPr>
      </w:pPr>
      <w:r>
        <w:rPr>
          <w:rFonts w:ascii="Arial" w:hAnsi="Arial" w:cs="Arial"/>
        </w:rPr>
        <w:t xml:space="preserve">Ms. </w:t>
      </w:r>
      <w:r w:rsidR="00377209">
        <w:rPr>
          <w:rFonts w:ascii="Arial" w:hAnsi="Arial" w:cs="Arial"/>
        </w:rPr>
        <w:t>Leitner th</w:t>
      </w:r>
      <w:r>
        <w:rPr>
          <w:rFonts w:ascii="Arial" w:hAnsi="Arial" w:cs="Arial"/>
        </w:rPr>
        <w:t>e</w:t>
      </w:r>
      <w:r w:rsidR="00377209">
        <w:rPr>
          <w:rFonts w:ascii="Arial" w:hAnsi="Arial" w:cs="Arial"/>
        </w:rPr>
        <w:t>n went through the ridership increase needed to reach the PPISH target. Mayor Franke asked about the though</w:t>
      </w:r>
      <w:r w:rsidR="00477D84">
        <w:rPr>
          <w:rFonts w:ascii="Arial" w:hAnsi="Arial" w:cs="Arial"/>
        </w:rPr>
        <w:t>t</w:t>
      </w:r>
      <w:r w:rsidR="00377209">
        <w:rPr>
          <w:rFonts w:ascii="Arial" w:hAnsi="Arial" w:cs="Arial"/>
        </w:rPr>
        <w:t xml:space="preserve"> process behind having a bus operate every 15 minutes instead of 30 minutes. </w:t>
      </w:r>
      <w:r>
        <w:rPr>
          <w:rFonts w:ascii="Arial" w:hAnsi="Arial" w:cs="Arial"/>
        </w:rPr>
        <w:t xml:space="preserve">Ms. </w:t>
      </w:r>
      <w:r w:rsidR="00377209">
        <w:rPr>
          <w:rFonts w:ascii="Arial" w:hAnsi="Arial" w:cs="Arial"/>
        </w:rPr>
        <w:t>Leitner stated that there is a minimum</w:t>
      </w:r>
      <w:r w:rsidR="00477D84">
        <w:rPr>
          <w:rFonts w:ascii="Arial" w:hAnsi="Arial" w:cs="Arial"/>
        </w:rPr>
        <w:t xml:space="preserve"> frequency</w:t>
      </w:r>
      <w:r w:rsidR="00377209">
        <w:rPr>
          <w:rFonts w:ascii="Arial" w:hAnsi="Arial" w:cs="Arial"/>
        </w:rPr>
        <w:t xml:space="preserve"> standard for operating as a transitway service and that frequency of service attracts riders. </w:t>
      </w:r>
      <w:r w:rsidR="00376233">
        <w:rPr>
          <w:rFonts w:ascii="Arial" w:hAnsi="Arial" w:cs="Arial"/>
        </w:rPr>
        <w:t>Chair</w:t>
      </w:r>
      <w:r w:rsidR="00377209">
        <w:rPr>
          <w:rFonts w:ascii="Arial" w:hAnsi="Arial" w:cs="Arial"/>
        </w:rPr>
        <w:t xml:space="preserve"> Bigham asked for clarification on the ridership increase needed to reach PPISH target for BRT Phase 2 </w:t>
      </w:r>
      <w:r>
        <w:rPr>
          <w:rFonts w:ascii="Arial" w:hAnsi="Arial" w:cs="Arial"/>
        </w:rPr>
        <w:t>by year</w:t>
      </w:r>
      <w:r w:rsidR="00377209">
        <w:rPr>
          <w:rFonts w:ascii="Arial" w:hAnsi="Arial" w:cs="Arial"/>
        </w:rPr>
        <w:t xml:space="preserve"> 2040. </w:t>
      </w:r>
      <w:r>
        <w:rPr>
          <w:rFonts w:ascii="Arial" w:hAnsi="Arial" w:cs="Arial"/>
        </w:rPr>
        <w:t xml:space="preserve">Ms. </w:t>
      </w:r>
      <w:r w:rsidR="00377209">
        <w:rPr>
          <w:rFonts w:ascii="Arial" w:hAnsi="Arial" w:cs="Arial"/>
        </w:rPr>
        <w:t>Leitner stated that ridership must increase by 33% in order to reach PPISH target</w:t>
      </w:r>
      <w:r>
        <w:rPr>
          <w:rFonts w:ascii="Arial" w:hAnsi="Arial" w:cs="Arial"/>
        </w:rPr>
        <w:t xml:space="preserve"> of 25</w:t>
      </w:r>
      <w:r w:rsidR="00377209">
        <w:rPr>
          <w:rFonts w:ascii="Arial" w:hAnsi="Arial" w:cs="Arial"/>
        </w:rPr>
        <w:t>.</w:t>
      </w:r>
    </w:p>
    <w:p w:rsidR="0096009B" w:rsidRDefault="0096009B" w:rsidP="004C3EE2">
      <w:pPr>
        <w:rPr>
          <w:rFonts w:ascii="Arial" w:hAnsi="Arial" w:cs="Arial"/>
        </w:rPr>
      </w:pPr>
    </w:p>
    <w:p w:rsidR="0096009B" w:rsidRDefault="002B6DAF" w:rsidP="004C3EE2">
      <w:pPr>
        <w:rPr>
          <w:rFonts w:ascii="Arial" w:hAnsi="Arial" w:cs="Arial"/>
        </w:rPr>
      </w:pPr>
      <w:r>
        <w:rPr>
          <w:rFonts w:ascii="Arial" w:hAnsi="Arial" w:cs="Arial"/>
        </w:rPr>
        <w:t xml:space="preserve">Ms. </w:t>
      </w:r>
      <w:r w:rsidR="0096009B">
        <w:rPr>
          <w:rFonts w:ascii="Arial" w:hAnsi="Arial" w:cs="Arial"/>
        </w:rPr>
        <w:t xml:space="preserve">Leitner stated that PPISH projections can be increased by increasing ridership through land use decisions and decreasing service hours through phasing. She stated that based on the data, </w:t>
      </w:r>
      <w:r w:rsidR="0096009B" w:rsidRPr="0096009B">
        <w:rPr>
          <w:rFonts w:ascii="Arial" w:hAnsi="Arial" w:cs="Arial"/>
        </w:rPr>
        <w:t>we need Route 363 to have approximately 1,200 daily riders in order to implement BRT service</w:t>
      </w:r>
      <w:r w:rsidR="0096009B">
        <w:rPr>
          <w:rFonts w:ascii="Arial" w:hAnsi="Arial" w:cs="Arial"/>
        </w:rPr>
        <w:t>.</w:t>
      </w:r>
    </w:p>
    <w:p w:rsidR="004433ED" w:rsidRDefault="004433ED" w:rsidP="004C3EE2">
      <w:pPr>
        <w:rPr>
          <w:rFonts w:ascii="Arial" w:hAnsi="Arial" w:cs="Arial"/>
        </w:rPr>
      </w:pPr>
    </w:p>
    <w:p w:rsidR="004433ED" w:rsidRDefault="002B6DAF" w:rsidP="004C3EE2">
      <w:pPr>
        <w:rPr>
          <w:rFonts w:ascii="Arial" w:hAnsi="Arial" w:cs="Arial"/>
        </w:rPr>
      </w:pPr>
      <w:r>
        <w:rPr>
          <w:rFonts w:ascii="Arial" w:hAnsi="Arial" w:cs="Arial"/>
        </w:rPr>
        <w:t xml:space="preserve">Ms. </w:t>
      </w:r>
      <w:r w:rsidR="0096009B">
        <w:rPr>
          <w:rFonts w:ascii="Arial" w:hAnsi="Arial" w:cs="Arial"/>
        </w:rPr>
        <w:t xml:space="preserve">Leitner </w:t>
      </w:r>
      <w:r w:rsidR="00755430">
        <w:rPr>
          <w:rFonts w:ascii="Arial" w:hAnsi="Arial" w:cs="Arial"/>
        </w:rPr>
        <w:t>summarized</w:t>
      </w:r>
      <w:r w:rsidR="0096009B">
        <w:rPr>
          <w:rFonts w:ascii="Arial" w:hAnsi="Arial" w:cs="Arial"/>
        </w:rPr>
        <w:t xml:space="preserve"> the following discussion items</w:t>
      </w:r>
      <w:r w:rsidR="00755430">
        <w:rPr>
          <w:rFonts w:ascii="Arial" w:hAnsi="Arial" w:cs="Arial"/>
        </w:rPr>
        <w:t xml:space="preserve"> from the Technical Advisory Committee</w:t>
      </w:r>
      <w:r w:rsidR="0096009B">
        <w:rPr>
          <w:rFonts w:ascii="Arial" w:hAnsi="Arial" w:cs="Arial"/>
        </w:rPr>
        <w:t xml:space="preserve"> to the </w:t>
      </w:r>
      <w:r w:rsidR="00755430">
        <w:rPr>
          <w:rFonts w:ascii="Arial" w:hAnsi="Arial" w:cs="Arial"/>
        </w:rPr>
        <w:t xml:space="preserve">Commission: </w:t>
      </w:r>
      <w:r w:rsidR="0096009B" w:rsidRPr="0096009B">
        <w:rPr>
          <w:rFonts w:ascii="Arial" w:hAnsi="Arial" w:cs="Arial"/>
        </w:rPr>
        <w:t>PPISH seems to be the logical benchmark for phasing</w:t>
      </w:r>
      <w:r w:rsidR="0096009B">
        <w:rPr>
          <w:rFonts w:ascii="Arial" w:hAnsi="Arial" w:cs="Arial"/>
        </w:rPr>
        <w:t>,</w:t>
      </w:r>
      <w:r w:rsidR="00755430">
        <w:rPr>
          <w:rFonts w:ascii="Arial" w:hAnsi="Arial" w:cs="Arial"/>
        </w:rPr>
        <w:t xml:space="preserve"> </w:t>
      </w:r>
      <w:r w:rsidR="0096009B" w:rsidRPr="0096009B">
        <w:rPr>
          <w:rFonts w:ascii="Arial" w:hAnsi="Arial" w:cs="Arial"/>
        </w:rPr>
        <w:t>Route 363 is a good baseline for when to implement the first stage of BRT</w:t>
      </w:r>
      <w:r w:rsidR="0096009B">
        <w:rPr>
          <w:rFonts w:ascii="Arial" w:hAnsi="Arial" w:cs="Arial"/>
        </w:rPr>
        <w:t>,</w:t>
      </w:r>
      <w:r w:rsidR="00755430">
        <w:rPr>
          <w:rFonts w:ascii="Arial" w:hAnsi="Arial" w:cs="Arial"/>
        </w:rPr>
        <w:t xml:space="preserve"> there is no set directions on phases,</w:t>
      </w:r>
      <w:r w:rsidR="0096009B">
        <w:rPr>
          <w:rFonts w:ascii="Arial" w:hAnsi="Arial" w:cs="Arial"/>
        </w:rPr>
        <w:t xml:space="preserve"> and since </w:t>
      </w:r>
      <w:r w:rsidR="0096009B" w:rsidRPr="0096009B">
        <w:rPr>
          <w:rFonts w:ascii="Arial" w:hAnsi="Arial" w:cs="Arial"/>
        </w:rPr>
        <w:t>land use drives a large</w:t>
      </w:r>
      <w:r w:rsidR="0096009B">
        <w:rPr>
          <w:rFonts w:ascii="Arial" w:hAnsi="Arial" w:cs="Arial"/>
        </w:rPr>
        <w:t xml:space="preserve"> part of increasing the PPISH, stakeholders need to assess station area land use.</w:t>
      </w:r>
    </w:p>
    <w:p w:rsidR="00755430" w:rsidRDefault="00755430" w:rsidP="004C3EE2">
      <w:pPr>
        <w:rPr>
          <w:rFonts w:ascii="Arial" w:hAnsi="Arial" w:cs="Arial"/>
        </w:rPr>
      </w:pPr>
    </w:p>
    <w:p w:rsidR="00755430" w:rsidRDefault="00755430" w:rsidP="004C3EE2">
      <w:pPr>
        <w:rPr>
          <w:rFonts w:ascii="Arial" w:hAnsi="Arial" w:cs="Arial"/>
        </w:rPr>
      </w:pPr>
      <w:r>
        <w:rPr>
          <w:rFonts w:ascii="Arial" w:hAnsi="Arial" w:cs="Arial"/>
        </w:rPr>
        <w:t>Councilmember Rahm a</w:t>
      </w:r>
      <w:r w:rsidR="00477D84">
        <w:rPr>
          <w:rFonts w:ascii="Arial" w:hAnsi="Arial" w:cs="Arial"/>
        </w:rPr>
        <w:t xml:space="preserve">sked </w:t>
      </w:r>
      <w:r w:rsidR="00AA1ADF">
        <w:rPr>
          <w:rFonts w:ascii="Arial" w:hAnsi="Arial" w:cs="Arial"/>
        </w:rPr>
        <w:t xml:space="preserve">how the </w:t>
      </w:r>
      <w:r>
        <w:rPr>
          <w:rFonts w:ascii="Arial" w:hAnsi="Arial" w:cs="Arial"/>
        </w:rPr>
        <w:t>model</w:t>
      </w:r>
      <w:r w:rsidR="00AA1ADF">
        <w:rPr>
          <w:rFonts w:ascii="Arial" w:hAnsi="Arial" w:cs="Arial"/>
        </w:rPr>
        <w:t xml:space="preserve"> being used</w:t>
      </w:r>
      <w:r>
        <w:rPr>
          <w:rFonts w:ascii="Arial" w:hAnsi="Arial" w:cs="Arial"/>
        </w:rPr>
        <w:t xml:space="preserve"> applies to the corridor</w:t>
      </w:r>
      <w:r w:rsidR="00AA1ADF">
        <w:rPr>
          <w:rFonts w:ascii="Arial" w:hAnsi="Arial" w:cs="Arial"/>
        </w:rPr>
        <w:t xml:space="preserve"> communities’</w:t>
      </w:r>
      <w:r>
        <w:rPr>
          <w:rFonts w:ascii="Arial" w:hAnsi="Arial" w:cs="Arial"/>
        </w:rPr>
        <w:t xml:space="preserve"> situation</w:t>
      </w:r>
      <w:r w:rsidR="00AA1ADF">
        <w:rPr>
          <w:rFonts w:ascii="Arial" w:hAnsi="Arial" w:cs="Arial"/>
        </w:rPr>
        <w:t>s</w:t>
      </w:r>
      <w:r>
        <w:rPr>
          <w:rFonts w:ascii="Arial" w:hAnsi="Arial" w:cs="Arial"/>
        </w:rPr>
        <w:t>.</w:t>
      </w:r>
      <w:r w:rsidR="00AA1ADF">
        <w:rPr>
          <w:rFonts w:ascii="Arial" w:hAnsi="Arial" w:cs="Arial"/>
        </w:rPr>
        <w:t xml:space="preserve"> </w:t>
      </w:r>
      <w:r w:rsidR="00EA1D76">
        <w:rPr>
          <w:rFonts w:ascii="Arial" w:hAnsi="Arial" w:cs="Arial"/>
        </w:rPr>
        <w:t xml:space="preserve">Ms. </w:t>
      </w:r>
      <w:r w:rsidR="00AA1ADF">
        <w:rPr>
          <w:rFonts w:ascii="Arial" w:hAnsi="Arial" w:cs="Arial"/>
        </w:rPr>
        <w:t>Leitner answered saying that transitways need density. She also stated that staff is working with city staff</w:t>
      </w:r>
      <w:r w:rsidR="00EA1D76">
        <w:rPr>
          <w:rFonts w:ascii="Arial" w:hAnsi="Arial" w:cs="Arial"/>
        </w:rPr>
        <w:t xml:space="preserve"> from the corridor communities</w:t>
      </w:r>
      <w:r w:rsidR="00AA1ADF">
        <w:rPr>
          <w:rFonts w:ascii="Arial" w:hAnsi="Arial" w:cs="Arial"/>
        </w:rPr>
        <w:t xml:space="preserve"> to update language around station areas to plan density. Councilmember Rahm</w:t>
      </w:r>
      <w:r w:rsidR="00477D84">
        <w:rPr>
          <w:rFonts w:ascii="Arial" w:hAnsi="Arial" w:cs="Arial"/>
        </w:rPr>
        <w:t xml:space="preserve"> </w:t>
      </w:r>
      <w:r w:rsidR="00AA1ADF">
        <w:rPr>
          <w:rFonts w:ascii="Arial" w:hAnsi="Arial" w:cs="Arial"/>
        </w:rPr>
        <w:t>comment</w:t>
      </w:r>
      <w:r w:rsidR="00477D84">
        <w:rPr>
          <w:rFonts w:ascii="Arial" w:hAnsi="Arial" w:cs="Arial"/>
        </w:rPr>
        <w:t>ed</w:t>
      </w:r>
      <w:r w:rsidR="00AA1ADF">
        <w:rPr>
          <w:rFonts w:ascii="Arial" w:hAnsi="Arial" w:cs="Arial"/>
        </w:rPr>
        <w:t xml:space="preserve"> that we should be talking to each community about how they can find solutions for each communit</w:t>
      </w:r>
      <w:r w:rsidR="00EA1D76">
        <w:rPr>
          <w:rFonts w:ascii="Arial" w:hAnsi="Arial" w:cs="Arial"/>
        </w:rPr>
        <w:t>y’s</w:t>
      </w:r>
      <w:r w:rsidR="00AA1ADF">
        <w:rPr>
          <w:rFonts w:ascii="Arial" w:hAnsi="Arial" w:cs="Arial"/>
        </w:rPr>
        <w:t xml:space="preserve"> situation and how </w:t>
      </w:r>
      <w:r w:rsidR="00EA1D76">
        <w:rPr>
          <w:rFonts w:ascii="Arial" w:hAnsi="Arial" w:cs="Arial"/>
        </w:rPr>
        <w:t xml:space="preserve">city </w:t>
      </w:r>
      <w:r w:rsidR="00AA1ADF">
        <w:rPr>
          <w:rFonts w:ascii="Arial" w:hAnsi="Arial" w:cs="Arial"/>
        </w:rPr>
        <w:t>current transit plans fit into the</w:t>
      </w:r>
      <w:r w:rsidR="00477D84">
        <w:rPr>
          <w:rFonts w:ascii="Arial" w:hAnsi="Arial" w:cs="Arial"/>
        </w:rPr>
        <w:t xml:space="preserve"> overall</w:t>
      </w:r>
      <w:r w:rsidR="00AA1ADF">
        <w:rPr>
          <w:rFonts w:ascii="Arial" w:hAnsi="Arial" w:cs="Arial"/>
        </w:rPr>
        <w:t xml:space="preserve"> corridor planning.</w:t>
      </w:r>
    </w:p>
    <w:p w:rsidR="00AA1ADF" w:rsidRDefault="00AA1ADF" w:rsidP="004C3EE2">
      <w:pPr>
        <w:rPr>
          <w:rFonts w:ascii="Arial" w:hAnsi="Arial" w:cs="Arial"/>
        </w:rPr>
      </w:pPr>
    </w:p>
    <w:p w:rsidR="00AA1ADF" w:rsidRDefault="00376233" w:rsidP="004C3EE2">
      <w:pPr>
        <w:rPr>
          <w:rFonts w:ascii="Arial" w:hAnsi="Arial" w:cs="Arial"/>
        </w:rPr>
      </w:pPr>
      <w:r>
        <w:rPr>
          <w:rFonts w:ascii="Arial" w:hAnsi="Arial" w:cs="Arial"/>
        </w:rPr>
        <w:t>Chair</w:t>
      </w:r>
      <w:r w:rsidR="00AA1ADF">
        <w:rPr>
          <w:rFonts w:ascii="Arial" w:hAnsi="Arial" w:cs="Arial"/>
        </w:rPr>
        <w:t xml:space="preserve"> Bigham comment</w:t>
      </w:r>
      <w:r w:rsidR="00477D84">
        <w:rPr>
          <w:rFonts w:ascii="Arial" w:hAnsi="Arial" w:cs="Arial"/>
        </w:rPr>
        <w:t>ed</w:t>
      </w:r>
      <w:r w:rsidR="00AA1ADF">
        <w:rPr>
          <w:rFonts w:ascii="Arial" w:hAnsi="Arial" w:cs="Arial"/>
        </w:rPr>
        <w:t xml:space="preserve"> that there has been discussion with Hastings and the Metropolitan Council about ent</w:t>
      </w:r>
      <w:r w:rsidR="00650090">
        <w:rPr>
          <w:rFonts w:ascii="Arial" w:hAnsi="Arial" w:cs="Arial"/>
        </w:rPr>
        <w:t>ering into the transit district. It takes time to build awareness and density. We should continue to have conservations about how we</w:t>
      </w:r>
      <w:r w:rsidR="0061049B">
        <w:rPr>
          <w:rFonts w:ascii="Arial" w:hAnsi="Arial" w:cs="Arial"/>
        </w:rPr>
        <w:t xml:space="preserve"> can move forward. </w:t>
      </w:r>
      <w:r w:rsidR="00EA1D76">
        <w:rPr>
          <w:rFonts w:ascii="Arial" w:hAnsi="Arial" w:cs="Arial"/>
        </w:rPr>
        <w:t xml:space="preserve">Ms. </w:t>
      </w:r>
      <w:r w:rsidR="0061049B">
        <w:rPr>
          <w:rFonts w:ascii="Arial" w:hAnsi="Arial" w:cs="Arial"/>
        </w:rPr>
        <w:t xml:space="preserve">Leitner </w:t>
      </w:r>
      <w:r w:rsidR="00477D84">
        <w:rPr>
          <w:rFonts w:ascii="Arial" w:hAnsi="Arial" w:cs="Arial"/>
        </w:rPr>
        <w:t>added</w:t>
      </w:r>
      <w:r w:rsidR="0061049B">
        <w:rPr>
          <w:rFonts w:ascii="Arial" w:hAnsi="Arial" w:cs="Arial"/>
        </w:rPr>
        <w:t xml:space="preserve"> that we n</w:t>
      </w:r>
      <w:r w:rsidR="00185ED9">
        <w:rPr>
          <w:rFonts w:ascii="Arial" w:hAnsi="Arial" w:cs="Arial"/>
        </w:rPr>
        <w:t>eed to look at how we can</w:t>
      </w:r>
      <w:r w:rsidR="00EA1D76">
        <w:rPr>
          <w:rFonts w:ascii="Arial" w:hAnsi="Arial" w:cs="Arial"/>
        </w:rPr>
        <w:t xml:space="preserve"> provide</w:t>
      </w:r>
      <w:r w:rsidR="00185ED9">
        <w:rPr>
          <w:rFonts w:ascii="Arial" w:hAnsi="Arial" w:cs="Arial"/>
        </w:rPr>
        <w:t xml:space="preserve"> right-</w:t>
      </w:r>
      <w:r w:rsidR="0061049B">
        <w:rPr>
          <w:rFonts w:ascii="Arial" w:hAnsi="Arial" w:cs="Arial"/>
        </w:rPr>
        <w:t xml:space="preserve">size solutions for </w:t>
      </w:r>
      <w:r w:rsidR="00EA1D76">
        <w:rPr>
          <w:rFonts w:ascii="Arial" w:hAnsi="Arial" w:cs="Arial"/>
        </w:rPr>
        <w:t>the corridor</w:t>
      </w:r>
      <w:r w:rsidR="0061049B">
        <w:rPr>
          <w:rFonts w:ascii="Arial" w:hAnsi="Arial" w:cs="Arial"/>
        </w:rPr>
        <w:t xml:space="preserve">. The Route 363 </w:t>
      </w:r>
      <w:r w:rsidR="00EA1D76">
        <w:rPr>
          <w:rFonts w:ascii="Arial" w:hAnsi="Arial" w:cs="Arial"/>
        </w:rPr>
        <w:t>can provide a good foundation on which to build further transit service in the corridor.</w:t>
      </w:r>
    </w:p>
    <w:p w:rsidR="0061049B" w:rsidRDefault="0061049B" w:rsidP="004C3EE2">
      <w:pPr>
        <w:rPr>
          <w:rFonts w:ascii="Arial" w:hAnsi="Arial" w:cs="Arial"/>
        </w:rPr>
      </w:pPr>
    </w:p>
    <w:p w:rsidR="0061049B" w:rsidRDefault="0061049B" w:rsidP="004C3EE2">
      <w:pPr>
        <w:rPr>
          <w:rFonts w:ascii="Arial" w:hAnsi="Arial" w:cs="Arial"/>
        </w:rPr>
      </w:pPr>
      <w:r>
        <w:rPr>
          <w:rFonts w:ascii="Arial" w:hAnsi="Arial" w:cs="Arial"/>
        </w:rPr>
        <w:t xml:space="preserve">Mayor Franke asked how to mitigate operation and maintenance costs. </w:t>
      </w:r>
      <w:r w:rsidR="00EA1D76">
        <w:rPr>
          <w:rFonts w:ascii="Arial" w:hAnsi="Arial" w:cs="Arial"/>
        </w:rPr>
        <w:t xml:space="preserve">Ms. </w:t>
      </w:r>
      <w:r>
        <w:rPr>
          <w:rFonts w:ascii="Arial" w:hAnsi="Arial" w:cs="Arial"/>
        </w:rPr>
        <w:t>Leitner answered stating that distance has a large impact, but express buses that cover a large distance can still be funded even with high operation and maintenance costs. Mayor Franke asked if we could adjust hours of operation for</w:t>
      </w:r>
      <w:r w:rsidR="00A46114">
        <w:rPr>
          <w:rFonts w:ascii="Arial" w:hAnsi="Arial" w:cs="Arial"/>
        </w:rPr>
        <w:t xml:space="preserve"> transitway service. </w:t>
      </w:r>
      <w:r w:rsidR="00EA1D76">
        <w:rPr>
          <w:rFonts w:ascii="Arial" w:hAnsi="Arial" w:cs="Arial"/>
        </w:rPr>
        <w:t xml:space="preserve">Ms. </w:t>
      </w:r>
      <w:r w:rsidR="00A46114">
        <w:rPr>
          <w:rFonts w:ascii="Arial" w:hAnsi="Arial" w:cs="Arial"/>
        </w:rPr>
        <w:t xml:space="preserve">Leitner answered saying that there are standards </w:t>
      </w:r>
      <w:r w:rsidR="00EA1D76">
        <w:rPr>
          <w:rFonts w:ascii="Arial" w:hAnsi="Arial" w:cs="Arial"/>
        </w:rPr>
        <w:t xml:space="preserve">set by the Metropolitan Council </w:t>
      </w:r>
      <w:r w:rsidR="00A46114">
        <w:rPr>
          <w:rFonts w:ascii="Arial" w:hAnsi="Arial" w:cs="Arial"/>
        </w:rPr>
        <w:t>for hours of operation in order to be a transitway. Consistent and reliable hours of operation are important for ridership.</w:t>
      </w:r>
    </w:p>
    <w:p w:rsidR="00A46114" w:rsidRDefault="00A46114" w:rsidP="004C3EE2">
      <w:pPr>
        <w:rPr>
          <w:rFonts w:ascii="Arial" w:hAnsi="Arial" w:cs="Arial"/>
        </w:rPr>
      </w:pPr>
    </w:p>
    <w:p w:rsidR="00A46114" w:rsidRDefault="00A46114" w:rsidP="004C3EE2">
      <w:pPr>
        <w:rPr>
          <w:rFonts w:ascii="Arial" w:hAnsi="Arial" w:cs="Arial"/>
        </w:rPr>
      </w:pPr>
      <w:r>
        <w:rPr>
          <w:rFonts w:ascii="Arial" w:hAnsi="Arial" w:cs="Arial"/>
        </w:rPr>
        <w:t>Commissioner Slavik commented saying we are in a system striving to be a transitway and we may not be there yet in 2040. So we should talk about how can we meet expectations and need</w:t>
      </w:r>
      <w:r w:rsidR="00EA1D76">
        <w:rPr>
          <w:rFonts w:ascii="Arial" w:hAnsi="Arial" w:cs="Arial"/>
        </w:rPr>
        <w:t>s</w:t>
      </w:r>
      <w:r>
        <w:rPr>
          <w:rFonts w:ascii="Arial" w:hAnsi="Arial" w:cs="Arial"/>
        </w:rPr>
        <w:t xml:space="preserve"> with </w:t>
      </w:r>
      <w:r w:rsidR="00950146">
        <w:rPr>
          <w:rFonts w:ascii="Arial" w:hAnsi="Arial" w:cs="Arial"/>
        </w:rPr>
        <w:t>a</w:t>
      </w:r>
      <w:r>
        <w:rPr>
          <w:rFonts w:ascii="Arial" w:hAnsi="Arial" w:cs="Arial"/>
        </w:rPr>
        <w:t xml:space="preserve"> </w:t>
      </w:r>
      <w:r w:rsidR="00EA1D76">
        <w:rPr>
          <w:rFonts w:ascii="Arial" w:hAnsi="Arial" w:cs="Arial"/>
        </w:rPr>
        <w:t>different solution besides full BRT build out</w:t>
      </w:r>
      <w:r>
        <w:rPr>
          <w:rFonts w:ascii="Arial" w:hAnsi="Arial" w:cs="Arial"/>
        </w:rPr>
        <w:t>.</w:t>
      </w:r>
    </w:p>
    <w:p w:rsidR="00A46114" w:rsidRDefault="00A46114" w:rsidP="004C3EE2">
      <w:pPr>
        <w:rPr>
          <w:rFonts w:ascii="Arial" w:hAnsi="Arial" w:cs="Arial"/>
        </w:rPr>
      </w:pPr>
    </w:p>
    <w:p w:rsidR="00A46114" w:rsidRDefault="00376233" w:rsidP="004C3EE2">
      <w:pPr>
        <w:rPr>
          <w:rFonts w:ascii="Arial" w:hAnsi="Arial" w:cs="Arial"/>
        </w:rPr>
      </w:pPr>
      <w:r>
        <w:rPr>
          <w:rFonts w:ascii="Arial" w:hAnsi="Arial" w:cs="Arial"/>
        </w:rPr>
        <w:t>Chair</w:t>
      </w:r>
      <w:r w:rsidR="00A46114">
        <w:rPr>
          <w:rFonts w:ascii="Arial" w:hAnsi="Arial" w:cs="Arial"/>
        </w:rPr>
        <w:t xml:space="preserve"> Bigham commented saying there is not just one solution. Washington County residents said that transit service was a priority in a recent survey. A variety of service options would be well received in our communities.</w:t>
      </w:r>
    </w:p>
    <w:p w:rsidR="00755430" w:rsidRDefault="00755430" w:rsidP="004C3EE2">
      <w:pPr>
        <w:rPr>
          <w:rFonts w:ascii="Arial" w:hAnsi="Arial" w:cs="Arial"/>
        </w:rPr>
      </w:pPr>
    </w:p>
    <w:p w:rsidR="0096009B" w:rsidRDefault="00A46114" w:rsidP="004C3EE2">
      <w:pPr>
        <w:rPr>
          <w:rFonts w:ascii="Arial" w:hAnsi="Arial" w:cs="Arial"/>
        </w:rPr>
      </w:pPr>
      <w:r>
        <w:rPr>
          <w:rFonts w:ascii="Arial" w:hAnsi="Arial" w:cs="Arial"/>
        </w:rPr>
        <w:t>Commissioner Slavik commented</w:t>
      </w:r>
      <w:r w:rsidR="000E1CF4">
        <w:rPr>
          <w:rFonts w:ascii="Arial" w:hAnsi="Arial" w:cs="Arial"/>
        </w:rPr>
        <w:t xml:space="preserve"> on the </w:t>
      </w:r>
      <w:r w:rsidR="00F70550">
        <w:rPr>
          <w:rFonts w:ascii="Arial" w:hAnsi="Arial" w:cs="Arial"/>
        </w:rPr>
        <w:t>limitations of the County Transit Improvement Board</w:t>
      </w:r>
      <w:r w:rsidR="000E1CF4">
        <w:rPr>
          <w:rFonts w:ascii="Arial" w:hAnsi="Arial" w:cs="Arial"/>
        </w:rPr>
        <w:t xml:space="preserve"> structure.</w:t>
      </w:r>
      <w:r>
        <w:rPr>
          <w:rFonts w:ascii="Arial" w:hAnsi="Arial" w:cs="Arial"/>
        </w:rPr>
        <w:t xml:space="preserve"> </w:t>
      </w:r>
      <w:r w:rsidR="000E1CF4">
        <w:rPr>
          <w:rFonts w:ascii="Arial" w:hAnsi="Arial" w:cs="Arial"/>
        </w:rPr>
        <w:t>He is concerned about the cost</w:t>
      </w:r>
      <w:r>
        <w:rPr>
          <w:rFonts w:ascii="Arial" w:hAnsi="Arial" w:cs="Arial"/>
        </w:rPr>
        <w:t xml:space="preserve"> and not achieving better transit</w:t>
      </w:r>
      <w:r w:rsidR="000E1CF4">
        <w:rPr>
          <w:rFonts w:ascii="Arial" w:hAnsi="Arial" w:cs="Arial"/>
        </w:rPr>
        <w:t xml:space="preserve"> service</w:t>
      </w:r>
      <w:r>
        <w:rPr>
          <w:rFonts w:ascii="Arial" w:hAnsi="Arial" w:cs="Arial"/>
        </w:rPr>
        <w:t>.</w:t>
      </w:r>
    </w:p>
    <w:p w:rsidR="00A46114" w:rsidRDefault="00A46114" w:rsidP="004C3EE2">
      <w:pPr>
        <w:rPr>
          <w:rFonts w:ascii="Arial" w:hAnsi="Arial" w:cs="Arial"/>
        </w:rPr>
      </w:pPr>
    </w:p>
    <w:p w:rsidR="00A46114" w:rsidRDefault="00A46114" w:rsidP="004C3EE2">
      <w:pPr>
        <w:rPr>
          <w:rFonts w:ascii="Arial" w:hAnsi="Arial" w:cs="Arial"/>
        </w:rPr>
      </w:pPr>
      <w:r>
        <w:rPr>
          <w:rFonts w:ascii="Arial" w:hAnsi="Arial" w:cs="Arial"/>
        </w:rPr>
        <w:t>Councilmember Peterson asked</w:t>
      </w:r>
      <w:r w:rsidR="00C74F87">
        <w:rPr>
          <w:rFonts w:ascii="Arial" w:hAnsi="Arial" w:cs="Arial"/>
        </w:rPr>
        <w:t xml:space="preserve"> what</w:t>
      </w:r>
      <w:r>
        <w:rPr>
          <w:rFonts w:ascii="Arial" w:hAnsi="Arial" w:cs="Arial"/>
        </w:rPr>
        <w:t xml:space="preserve"> </w:t>
      </w:r>
      <w:r w:rsidRPr="00A46114">
        <w:rPr>
          <w:rFonts w:ascii="Arial" w:hAnsi="Arial" w:cs="Arial"/>
        </w:rPr>
        <w:t>amount of trips that were taken in Red Rock Corridor communities on Transit Link</w:t>
      </w:r>
      <w:r w:rsidR="00C74F87">
        <w:rPr>
          <w:rFonts w:ascii="Arial" w:hAnsi="Arial" w:cs="Arial"/>
        </w:rPr>
        <w:t xml:space="preserve">. </w:t>
      </w:r>
      <w:r w:rsidR="00EA1D76">
        <w:rPr>
          <w:rFonts w:ascii="Arial" w:hAnsi="Arial" w:cs="Arial"/>
        </w:rPr>
        <w:t xml:space="preserve">Ms. </w:t>
      </w:r>
      <w:r w:rsidR="00C74F87">
        <w:rPr>
          <w:rFonts w:ascii="Arial" w:hAnsi="Arial" w:cs="Arial"/>
        </w:rPr>
        <w:t>Leitner said that number is avail</w:t>
      </w:r>
      <w:r w:rsidR="00185ED9">
        <w:rPr>
          <w:rFonts w:ascii="Arial" w:hAnsi="Arial" w:cs="Arial"/>
        </w:rPr>
        <w:t>able and can be provided later</w:t>
      </w:r>
      <w:r w:rsidR="00C74F87">
        <w:rPr>
          <w:rFonts w:ascii="Arial" w:hAnsi="Arial" w:cs="Arial"/>
        </w:rPr>
        <w:t>.</w:t>
      </w:r>
    </w:p>
    <w:p w:rsidR="00C74F87" w:rsidRDefault="00C74F87" w:rsidP="004C3EE2">
      <w:pPr>
        <w:rPr>
          <w:rFonts w:ascii="Arial" w:hAnsi="Arial" w:cs="Arial"/>
        </w:rPr>
      </w:pPr>
    </w:p>
    <w:p w:rsidR="00C74F87" w:rsidRDefault="00EA1D76" w:rsidP="004C3EE2">
      <w:pPr>
        <w:rPr>
          <w:rFonts w:ascii="Arial" w:hAnsi="Arial" w:cs="Arial"/>
        </w:rPr>
      </w:pPr>
      <w:r>
        <w:rPr>
          <w:rFonts w:ascii="Arial" w:hAnsi="Arial" w:cs="Arial"/>
        </w:rPr>
        <w:t xml:space="preserve">Ms. </w:t>
      </w:r>
      <w:r w:rsidR="00C74F87">
        <w:rPr>
          <w:rFonts w:ascii="Arial" w:hAnsi="Arial" w:cs="Arial"/>
        </w:rPr>
        <w:t>Leitner stated next steps will be to drafting up language for the recommendations from the Implementation Plan.</w:t>
      </w:r>
    </w:p>
    <w:p w:rsidR="00C74F87" w:rsidRDefault="00C74F87" w:rsidP="004C3EE2">
      <w:pPr>
        <w:rPr>
          <w:rFonts w:ascii="Arial" w:hAnsi="Arial" w:cs="Arial"/>
        </w:rPr>
      </w:pPr>
    </w:p>
    <w:p w:rsidR="00C74F87" w:rsidRDefault="00376233" w:rsidP="004C3EE2">
      <w:pPr>
        <w:rPr>
          <w:rFonts w:ascii="Arial" w:hAnsi="Arial" w:cs="Arial"/>
        </w:rPr>
      </w:pPr>
      <w:r>
        <w:rPr>
          <w:rFonts w:ascii="Arial" w:hAnsi="Arial" w:cs="Arial"/>
        </w:rPr>
        <w:t>Chair</w:t>
      </w:r>
      <w:r w:rsidR="00C74F87">
        <w:rPr>
          <w:rFonts w:ascii="Arial" w:hAnsi="Arial" w:cs="Arial"/>
        </w:rPr>
        <w:t xml:space="preserve"> Bigham commented th</w:t>
      </w:r>
      <w:r w:rsidR="00185ED9">
        <w:rPr>
          <w:rFonts w:ascii="Arial" w:hAnsi="Arial" w:cs="Arial"/>
        </w:rPr>
        <w:t>at this has always been a phase-</w:t>
      </w:r>
      <w:r w:rsidR="00C74F87">
        <w:rPr>
          <w:rFonts w:ascii="Arial" w:hAnsi="Arial" w:cs="Arial"/>
        </w:rPr>
        <w:t>in project, and we should keep long-term vision in mind.</w:t>
      </w:r>
    </w:p>
    <w:p w:rsidR="00C74F87" w:rsidRDefault="00C74F87" w:rsidP="004C3EE2">
      <w:pPr>
        <w:rPr>
          <w:rFonts w:ascii="Arial" w:hAnsi="Arial" w:cs="Arial"/>
        </w:rPr>
      </w:pPr>
    </w:p>
    <w:p w:rsidR="00C74F87" w:rsidRDefault="00EA1D76" w:rsidP="004C3EE2">
      <w:pPr>
        <w:rPr>
          <w:rFonts w:ascii="Arial" w:hAnsi="Arial" w:cs="Arial"/>
        </w:rPr>
      </w:pPr>
      <w:r>
        <w:rPr>
          <w:rFonts w:ascii="Arial" w:hAnsi="Arial" w:cs="Arial"/>
        </w:rPr>
        <w:t xml:space="preserve">Ms. </w:t>
      </w:r>
      <w:r w:rsidR="00C74F87">
        <w:rPr>
          <w:rFonts w:ascii="Arial" w:hAnsi="Arial" w:cs="Arial"/>
        </w:rPr>
        <w:t xml:space="preserve">Leitner provided a station area update on Lower Afton. Concerns regarding the current park and ride lot include capacity, safety, lighting, and security issues. The feedback from the neighborhood has been that the station should not be </w:t>
      </w:r>
      <w:r>
        <w:rPr>
          <w:rFonts w:ascii="Arial" w:hAnsi="Arial" w:cs="Arial"/>
        </w:rPr>
        <w:t xml:space="preserve">changed </w:t>
      </w:r>
      <w:r w:rsidR="00C74F87">
        <w:rPr>
          <w:rFonts w:ascii="Arial" w:hAnsi="Arial" w:cs="Arial"/>
        </w:rPr>
        <w:t>or</w:t>
      </w:r>
      <w:r w:rsidR="00185ED9">
        <w:rPr>
          <w:rFonts w:ascii="Arial" w:hAnsi="Arial" w:cs="Arial"/>
        </w:rPr>
        <w:t xml:space="preserve"> it should be completely moved and redone</w:t>
      </w:r>
      <w:r w:rsidR="00C74F87">
        <w:rPr>
          <w:rFonts w:ascii="Arial" w:hAnsi="Arial" w:cs="Arial"/>
        </w:rPr>
        <w:t>. Councilmember Prince</w:t>
      </w:r>
      <w:r w:rsidR="008F74D1">
        <w:rPr>
          <w:rFonts w:ascii="Arial" w:hAnsi="Arial" w:cs="Arial"/>
        </w:rPr>
        <w:t xml:space="preserve"> concurred with this</w:t>
      </w:r>
      <w:r>
        <w:rPr>
          <w:rFonts w:ascii="Arial" w:hAnsi="Arial" w:cs="Arial"/>
        </w:rPr>
        <w:t xml:space="preserve"> statement</w:t>
      </w:r>
      <w:r w:rsidR="008F74D1">
        <w:rPr>
          <w:rFonts w:ascii="Arial" w:hAnsi="Arial" w:cs="Arial"/>
        </w:rPr>
        <w:t xml:space="preserve">. </w:t>
      </w:r>
      <w:r>
        <w:rPr>
          <w:rFonts w:ascii="Arial" w:hAnsi="Arial" w:cs="Arial"/>
        </w:rPr>
        <w:t xml:space="preserve">Ms. </w:t>
      </w:r>
      <w:r w:rsidR="008F74D1">
        <w:rPr>
          <w:rFonts w:ascii="Arial" w:hAnsi="Arial" w:cs="Arial"/>
        </w:rPr>
        <w:t xml:space="preserve">Leitner stated </w:t>
      </w:r>
      <w:r w:rsidR="00185ED9">
        <w:rPr>
          <w:rFonts w:ascii="Arial" w:hAnsi="Arial" w:cs="Arial"/>
        </w:rPr>
        <w:t>a</w:t>
      </w:r>
      <w:r w:rsidR="00811FEB" w:rsidRPr="00811FEB">
        <w:rPr>
          <w:rFonts w:ascii="Arial" w:hAnsi="Arial" w:cs="Arial"/>
        </w:rPr>
        <w:t xml:space="preserve"> number of options including installing a pedestrian bridge, improving the signals, relocating the park and ride, changing the bus operations, and building “J” turns (like U-turns but would be for buses only) were discussed at the May 16</w:t>
      </w:r>
      <w:r>
        <w:rPr>
          <w:rFonts w:ascii="Arial" w:hAnsi="Arial" w:cs="Arial"/>
        </w:rPr>
        <w:t>, 2016</w:t>
      </w:r>
      <w:r w:rsidR="00811FEB" w:rsidRPr="00811FEB">
        <w:rPr>
          <w:rFonts w:ascii="Arial" w:hAnsi="Arial" w:cs="Arial"/>
        </w:rPr>
        <w:t xml:space="preserve"> Red Rock Corridor TAC meeting.</w:t>
      </w:r>
      <w:r w:rsidR="00811FEB">
        <w:rPr>
          <w:rFonts w:ascii="Arial" w:hAnsi="Arial" w:cs="Arial"/>
        </w:rPr>
        <w:t xml:space="preserve"> No formal recommendation was given.</w:t>
      </w:r>
    </w:p>
    <w:p w:rsidR="008F74D1" w:rsidRDefault="008F74D1" w:rsidP="004C3EE2">
      <w:pPr>
        <w:rPr>
          <w:rFonts w:ascii="Arial" w:hAnsi="Arial" w:cs="Arial"/>
        </w:rPr>
      </w:pPr>
    </w:p>
    <w:p w:rsidR="008F74D1" w:rsidRDefault="00165B11" w:rsidP="004C3EE2">
      <w:pPr>
        <w:rPr>
          <w:rFonts w:ascii="Arial" w:hAnsi="Arial" w:cs="Arial"/>
        </w:rPr>
      </w:pPr>
      <w:r>
        <w:rPr>
          <w:rFonts w:ascii="Arial" w:hAnsi="Arial" w:cs="Arial"/>
        </w:rPr>
        <w:t>Chair</w:t>
      </w:r>
      <w:r w:rsidR="008F74D1">
        <w:rPr>
          <w:rFonts w:ascii="Arial" w:hAnsi="Arial" w:cs="Arial"/>
        </w:rPr>
        <w:t xml:space="preserve"> Bigham stated that Saint Paul </w:t>
      </w:r>
      <w:r w:rsidR="00A07885">
        <w:rPr>
          <w:rFonts w:ascii="Arial" w:hAnsi="Arial" w:cs="Arial"/>
        </w:rPr>
        <w:t>will advise</w:t>
      </w:r>
      <w:r w:rsidR="008F74D1">
        <w:rPr>
          <w:rFonts w:ascii="Arial" w:hAnsi="Arial" w:cs="Arial"/>
        </w:rPr>
        <w:t xml:space="preserve"> staff </w:t>
      </w:r>
      <w:r w:rsidR="00A07885">
        <w:rPr>
          <w:rFonts w:ascii="Arial" w:hAnsi="Arial" w:cs="Arial"/>
        </w:rPr>
        <w:t>to</w:t>
      </w:r>
      <w:r w:rsidR="008F74D1">
        <w:rPr>
          <w:rFonts w:ascii="Arial" w:hAnsi="Arial" w:cs="Arial"/>
        </w:rPr>
        <w:t xml:space="preserve"> work towards solutions.</w:t>
      </w:r>
    </w:p>
    <w:p w:rsidR="0096009B" w:rsidRDefault="0096009B" w:rsidP="004C3EE2">
      <w:pPr>
        <w:rPr>
          <w:rFonts w:ascii="Arial" w:hAnsi="Arial" w:cs="Arial"/>
        </w:rPr>
      </w:pPr>
    </w:p>
    <w:p w:rsidR="008F74D1" w:rsidRDefault="00EA1D76" w:rsidP="004C3EE2">
      <w:pPr>
        <w:rPr>
          <w:rFonts w:ascii="Arial" w:hAnsi="Arial" w:cs="Arial"/>
        </w:rPr>
      </w:pPr>
      <w:r>
        <w:rPr>
          <w:rFonts w:ascii="Arial" w:hAnsi="Arial" w:cs="Arial"/>
        </w:rPr>
        <w:t xml:space="preserve">Ms. </w:t>
      </w:r>
      <w:r w:rsidR="008F74D1">
        <w:rPr>
          <w:rFonts w:ascii="Arial" w:hAnsi="Arial" w:cs="Arial"/>
        </w:rPr>
        <w:t>Leitner provided a station area update on Newport Transit Station. The</w:t>
      </w:r>
      <w:r w:rsidR="000866C1">
        <w:rPr>
          <w:rFonts w:ascii="Arial" w:hAnsi="Arial" w:cs="Arial"/>
        </w:rPr>
        <w:t xml:space="preserve"> Washington County Board and Metro Transit approved the station for a park and ride for the Minnesota State Fair. </w:t>
      </w:r>
      <w:r w:rsidR="00950146">
        <w:rPr>
          <w:rFonts w:ascii="Arial" w:hAnsi="Arial" w:cs="Arial"/>
        </w:rPr>
        <w:t>In addition</w:t>
      </w:r>
      <w:r>
        <w:rPr>
          <w:rFonts w:ascii="Arial" w:hAnsi="Arial" w:cs="Arial"/>
        </w:rPr>
        <w:t>, t</w:t>
      </w:r>
      <w:r w:rsidR="000866C1">
        <w:rPr>
          <w:rFonts w:ascii="Arial" w:hAnsi="Arial" w:cs="Arial"/>
        </w:rPr>
        <w:t>he City of Newport is working with Washington County Housing Redevelopment Authority on a multifamily project.</w:t>
      </w:r>
    </w:p>
    <w:p w:rsidR="008F74D1" w:rsidRDefault="008F74D1" w:rsidP="004C3EE2">
      <w:pPr>
        <w:rPr>
          <w:rFonts w:ascii="Arial" w:hAnsi="Arial" w:cs="Arial"/>
        </w:rPr>
      </w:pPr>
    </w:p>
    <w:p w:rsidR="008F74D1" w:rsidRDefault="00EA1D76" w:rsidP="004C3EE2">
      <w:pPr>
        <w:rPr>
          <w:rFonts w:ascii="Arial" w:hAnsi="Arial" w:cs="Arial"/>
        </w:rPr>
      </w:pPr>
      <w:r>
        <w:rPr>
          <w:rFonts w:ascii="Arial" w:hAnsi="Arial" w:cs="Arial"/>
        </w:rPr>
        <w:t xml:space="preserve">Ms. </w:t>
      </w:r>
      <w:r w:rsidR="008F74D1">
        <w:rPr>
          <w:rFonts w:ascii="Arial" w:hAnsi="Arial" w:cs="Arial"/>
        </w:rPr>
        <w:t>Leitner provided a station area update on Jamaica Avenue</w:t>
      </w:r>
      <w:r w:rsidR="000866C1">
        <w:rPr>
          <w:rFonts w:ascii="Arial" w:hAnsi="Arial" w:cs="Arial"/>
        </w:rPr>
        <w:t xml:space="preserve"> station area</w:t>
      </w:r>
      <w:r w:rsidR="008F74D1">
        <w:rPr>
          <w:rFonts w:ascii="Arial" w:hAnsi="Arial" w:cs="Arial"/>
        </w:rPr>
        <w:t>.</w:t>
      </w:r>
      <w:r w:rsidR="000866C1">
        <w:rPr>
          <w:rFonts w:ascii="Arial" w:hAnsi="Arial" w:cs="Arial"/>
        </w:rPr>
        <w:t xml:space="preserve"> Staff met with high school </w:t>
      </w:r>
      <w:r>
        <w:rPr>
          <w:rFonts w:ascii="Arial" w:hAnsi="Arial" w:cs="Arial"/>
        </w:rPr>
        <w:t xml:space="preserve">and early education staff </w:t>
      </w:r>
      <w:r w:rsidR="000866C1">
        <w:rPr>
          <w:rFonts w:ascii="Arial" w:hAnsi="Arial" w:cs="Arial"/>
        </w:rPr>
        <w:t xml:space="preserve">that currently use the parking lot. Staff will continue to work with </w:t>
      </w:r>
      <w:r>
        <w:rPr>
          <w:rFonts w:ascii="Arial" w:hAnsi="Arial" w:cs="Arial"/>
        </w:rPr>
        <w:t xml:space="preserve">Red Rock Corridor staff </w:t>
      </w:r>
      <w:r w:rsidR="000866C1">
        <w:rPr>
          <w:rFonts w:ascii="Arial" w:hAnsi="Arial" w:cs="Arial"/>
        </w:rPr>
        <w:t>to find address the parking situation for a potential station.</w:t>
      </w:r>
    </w:p>
    <w:p w:rsidR="000866C1" w:rsidRDefault="000866C1" w:rsidP="004C3EE2">
      <w:pPr>
        <w:rPr>
          <w:rFonts w:ascii="Arial" w:hAnsi="Arial" w:cs="Arial"/>
        </w:rPr>
      </w:pPr>
    </w:p>
    <w:p w:rsidR="000866C1" w:rsidRDefault="000866C1" w:rsidP="004C3EE2">
      <w:pPr>
        <w:rPr>
          <w:rFonts w:ascii="Arial" w:hAnsi="Arial" w:cs="Arial"/>
        </w:rPr>
      </w:pPr>
      <w:r>
        <w:rPr>
          <w:rFonts w:ascii="Arial" w:hAnsi="Arial" w:cs="Arial"/>
        </w:rPr>
        <w:t xml:space="preserve">Councilmember Peterson asked if the bus size has increased for the buses that service the Newport Transit Station. </w:t>
      </w:r>
      <w:r w:rsidR="00EA1D76">
        <w:rPr>
          <w:rFonts w:ascii="Arial" w:hAnsi="Arial" w:cs="Arial"/>
        </w:rPr>
        <w:t xml:space="preserve">Ms. </w:t>
      </w:r>
      <w:r>
        <w:rPr>
          <w:rFonts w:ascii="Arial" w:hAnsi="Arial" w:cs="Arial"/>
        </w:rPr>
        <w:t>Leitner answered she does not know.</w:t>
      </w:r>
      <w:r w:rsidR="00376233">
        <w:rPr>
          <w:rFonts w:ascii="Arial" w:hAnsi="Arial" w:cs="Arial"/>
        </w:rPr>
        <w:t xml:space="preserve"> </w:t>
      </w:r>
      <w:r>
        <w:rPr>
          <w:rFonts w:ascii="Arial" w:hAnsi="Arial" w:cs="Arial"/>
        </w:rPr>
        <w:t>Councilmember Peterson also asked about the number of boarding at the Newport Transit Station.</w:t>
      </w:r>
    </w:p>
    <w:p w:rsidR="008F74D1" w:rsidRPr="005B6D18" w:rsidRDefault="008F74D1" w:rsidP="004C3EE2">
      <w:pPr>
        <w:rPr>
          <w:rFonts w:ascii="Arial" w:hAnsi="Arial" w:cs="Arial"/>
        </w:rPr>
      </w:pPr>
    </w:p>
    <w:p w:rsidR="005B6D18" w:rsidRPr="005B6D18" w:rsidRDefault="005B6D18" w:rsidP="005B6D18">
      <w:pPr>
        <w:rPr>
          <w:rFonts w:ascii="Arial" w:hAnsi="Arial" w:cs="Arial"/>
          <w:b/>
          <w:szCs w:val="24"/>
          <w:u w:val="single"/>
        </w:rPr>
      </w:pPr>
      <w:r w:rsidRPr="005B6D18">
        <w:rPr>
          <w:rFonts w:ascii="Arial" w:hAnsi="Arial" w:cs="Arial"/>
          <w:b/>
          <w:szCs w:val="24"/>
          <w:u w:val="single"/>
        </w:rPr>
        <w:t>Agenda Item #5: Legislative Update</w:t>
      </w:r>
    </w:p>
    <w:p w:rsidR="005B6D18" w:rsidRDefault="005B6D18" w:rsidP="005B6D18">
      <w:pPr>
        <w:rPr>
          <w:rFonts w:ascii="Arial" w:hAnsi="Arial" w:cs="Arial"/>
          <w:szCs w:val="24"/>
        </w:rPr>
      </w:pPr>
      <w:r>
        <w:rPr>
          <w:rFonts w:ascii="Arial" w:hAnsi="Arial" w:cs="Arial"/>
          <w:szCs w:val="24"/>
        </w:rPr>
        <w:t xml:space="preserve">Lobbyist John Kaul provided an update on the </w:t>
      </w:r>
      <w:r w:rsidR="00851693">
        <w:rPr>
          <w:rFonts w:ascii="Arial" w:hAnsi="Arial" w:cs="Arial"/>
          <w:szCs w:val="24"/>
        </w:rPr>
        <w:t>2016 l</w:t>
      </w:r>
      <w:r>
        <w:rPr>
          <w:rFonts w:ascii="Arial" w:hAnsi="Arial" w:cs="Arial"/>
          <w:szCs w:val="24"/>
        </w:rPr>
        <w:t xml:space="preserve">egislative </w:t>
      </w:r>
      <w:r w:rsidR="00851693">
        <w:rPr>
          <w:rFonts w:ascii="Arial" w:hAnsi="Arial" w:cs="Arial"/>
          <w:szCs w:val="24"/>
        </w:rPr>
        <w:t>s</w:t>
      </w:r>
      <w:r>
        <w:rPr>
          <w:rFonts w:ascii="Arial" w:hAnsi="Arial" w:cs="Arial"/>
          <w:szCs w:val="24"/>
        </w:rPr>
        <w:t xml:space="preserve">ession. He encouraged the Commission to contact their representatives to </w:t>
      </w:r>
      <w:r w:rsidR="00851693">
        <w:rPr>
          <w:rFonts w:ascii="Arial" w:hAnsi="Arial" w:cs="Arial"/>
          <w:szCs w:val="24"/>
        </w:rPr>
        <w:t>support holding a special session for a transportation bill only if it includes transit funding</w:t>
      </w:r>
      <w:r w:rsidR="00EA1D76">
        <w:rPr>
          <w:rFonts w:ascii="Arial" w:hAnsi="Arial" w:cs="Arial"/>
          <w:szCs w:val="24"/>
        </w:rPr>
        <w:t xml:space="preserve"> for both the east and west metro area.</w:t>
      </w:r>
    </w:p>
    <w:p w:rsidR="005B6D18" w:rsidRDefault="005B6D18" w:rsidP="005B6D18">
      <w:pPr>
        <w:rPr>
          <w:rFonts w:ascii="Arial" w:hAnsi="Arial" w:cs="Arial"/>
          <w:szCs w:val="24"/>
        </w:rPr>
      </w:pPr>
    </w:p>
    <w:p w:rsidR="005B6D18" w:rsidRPr="005B6D18" w:rsidRDefault="00165B11" w:rsidP="005B6D18">
      <w:pPr>
        <w:rPr>
          <w:rFonts w:ascii="Arial" w:hAnsi="Arial" w:cs="Arial"/>
          <w:szCs w:val="24"/>
        </w:rPr>
      </w:pPr>
      <w:r>
        <w:rPr>
          <w:rFonts w:ascii="Arial" w:hAnsi="Arial" w:cs="Arial"/>
          <w:szCs w:val="24"/>
        </w:rPr>
        <w:t>Chair</w:t>
      </w:r>
      <w:r w:rsidR="005B6D18">
        <w:rPr>
          <w:rFonts w:ascii="Arial" w:hAnsi="Arial" w:cs="Arial"/>
          <w:szCs w:val="24"/>
        </w:rPr>
        <w:t xml:space="preserve"> Bigham suggested </w:t>
      </w:r>
      <w:r w:rsidR="00851693">
        <w:rPr>
          <w:rFonts w:ascii="Arial" w:hAnsi="Arial" w:cs="Arial"/>
          <w:szCs w:val="24"/>
        </w:rPr>
        <w:t>that the Commission send a letter</w:t>
      </w:r>
      <w:r w:rsidR="005B6D18">
        <w:rPr>
          <w:rFonts w:ascii="Arial" w:hAnsi="Arial" w:cs="Arial"/>
          <w:szCs w:val="24"/>
        </w:rPr>
        <w:t xml:space="preserve"> that</w:t>
      </w:r>
      <w:r w:rsidR="00851693">
        <w:rPr>
          <w:rFonts w:ascii="Arial" w:hAnsi="Arial" w:cs="Arial"/>
          <w:szCs w:val="24"/>
        </w:rPr>
        <w:t xml:space="preserve"> encouraging</w:t>
      </w:r>
      <w:r w:rsidR="005B6D18">
        <w:rPr>
          <w:rFonts w:ascii="Arial" w:hAnsi="Arial" w:cs="Arial"/>
          <w:szCs w:val="24"/>
        </w:rPr>
        <w:t xml:space="preserve"> supp</w:t>
      </w:r>
      <w:r w:rsidR="00517816">
        <w:rPr>
          <w:rFonts w:ascii="Arial" w:hAnsi="Arial" w:cs="Arial"/>
          <w:szCs w:val="24"/>
        </w:rPr>
        <w:t>ort</w:t>
      </w:r>
      <w:r w:rsidR="00851693">
        <w:rPr>
          <w:rFonts w:ascii="Arial" w:hAnsi="Arial" w:cs="Arial"/>
          <w:szCs w:val="24"/>
        </w:rPr>
        <w:t xml:space="preserve"> for</w:t>
      </w:r>
      <w:r w:rsidR="00517816">
        <w:rPr>
          <w:rFonts w:ascii="Arial" w:hAnsi="Arial" w:cs="Arial"/>
          <w:szCs w:val="24"/>
        </w:rPr>
        <w:t xml:space="preserve"> holding a special session for a transportation bill if it includes</w:t>
      </w:r>
      <w:r w:rsidR="00851693">
        <w:rPr>
          <w:rFonts w:ascii="Arial" w:hAnsi="Arial" w:cs="Arial"/>
          <w:szCs w:val="24"/>
        </w:rPr>
        <w:t xml:space="preserve"> transit funding to Governor</w:t>
      </w:r>
      <w:r w:rsidR="00EA1D76">
        <w:rPr>
          <w:rFonts w:ascii="Arial" w:hAnsi="Arial" w:cs="Arial"/>
          <w:szCs w:val="24"/>
        </w:rPr>
        <w:t xml:space="preserve"> Dayton</w:t>
      </w:r>
      <w:r w:rsidR="00851693">
        <w:rPr>
          <w:rFonts w:ascii="Arial" w:hAnsi="Arial" w:cs="Arial"/>
          <w:szCs w:val="24"/>
        </w:rPr>
        <w:t>, Senate Majority Leader, House Speaker, Conferees of the Bonding and Transportation Committees, and Metropolitan Council Chair.</w:t>
      </w:r>
    </w:p>
    <w:p w:rsidR="000D0AF7" w:rsidRPr="00165B11" w:rsidRDefault="008F74D1" w:rsidP="00165B11">
      <w:pPr>
        <w:tabs>
          <w:tab w:val="left" w:pos="5730"/>
        </w:tabs>
        <w:rPr>
          <w:rFonts w:ascii="Arial" w:hAnsi="Arial" w:cs="Arial"/>
        </w:rPr>
      </w:pPr>
      <w:r w:rsidRPr="005B6D18">
        <w:rPr>
          <w:rFonts w:ascii="Arial" w:hAnsi="Arial" w:cs="Arial"/>
        </w:rPr>
        <w:tab/>
      </w:r>
    </w:p>
    <w:p w:rsidR="00FE4B88" w:rsidRPr="00517816" w:rsidRDefault="00FE4B88" w:rsidP="005178DA">
      <w:pPr>
        <w:rPr>
          <w:rFonts w:ascii="Arial" w:hAnsi="Arial" w:cs="Arial"/>
          <w:szCs w:val="24"/>
          <w:u w:val="single"/>
        </w:rPr>
      </w:pPr>
      <w:r w:rsidRPr="00517816">
        <w:rPr>
          <w:rFonts w:ascii="Arial" w:hAnsi="Arial" w:cs="Arial"/>
          <w:b/>
          <w:szCs w:val="24"/>
          <w:u w:val="single"/>
        </w:rPr>
        <w:t>Agenda</w:t>
      </w:r>
      <w:r w:rsidR="00715402" w:rsidRPr="00517816">
        <w:rPr>
          <w:rFonts w:ascii="Arial" w:hAnsi="Arial" w:cs="Arial"/>
          <w:b/>
          <w:szCs w:val="24"/>
          <w:u w:val="single"/>
        </w:rPr>
        <w:t xml:space="preserve"> Item #</w:t>
      </w:r>
      <w:r w:rsidR="005B6D18" w:rsidRPr="00517816">
        <w:rPr>
          <w:rFonts w:ascii="Arial" w:hAnsi="Arial" w:cs="Arial"/>
          <w:b/>
          <w:szCs w:val="24"/>
          <w:u w:val="single"/>
        </w:rPr>
        <w:t>6</w:t>
      </w:r>
      <w:r w:rsidRPr="00517816">
        <w:rPr>
          <w:rFonts w:ascii="Arial" w:hAnsi="Arial" w:cs="Arial"/>
          <w:b/>
          <w:szCs w:val="24"/>
          <w:u w:val="single"/>
        </w:rPr>
        <w:t xml:space="preserve">: </w:t>
      </w:r>
      <w:r w:rsidR="000D0AF7" w:rsidRPr="00517816">
        <w:rPr>
          <w:rFonts w:ascii="Arial" w:hAnsi="Arial" w:cs="Arial"/>
          <w:b/>
          <w:szCs w:val="24"/>
          <w:u w:val="single"/>
        </w:rPr>
        <w:t xml:space="preserve">2016 </w:t>
      </w:r>
      <w:r w:rsidR="00165B11">
        <w:rPr>
          <w:rFonts w:ascii="Arial" w:hAnsi="Arial" w:cs="Arial"/>
          <w:b/>
          <w:szCs w:val="24"/>
          <w:u w:val="single"/>
        </w:rPr>
        <w:t xml:space="preserve">Summer </w:t>
      </w:r>
      <w:r w:rsidR="000D0AF7" w:rsidRPr="00517816">
        <w:rPr>
          <w:rFonts w:ascii="Arial" w:hAnsi="Arial" w:cs="Arial"/>
          <w:b/>
          <w:szCs w:val="24"/>
          <w:u w:val="single"/>
        </w:rPr>
        <w:t>Engagement</w:t>
      </w:r>
    </w:p>
    <w:p w:rsidR="001F3A29" w:rsidRPr="002C3049" w:rsidRDefault="00EA1D76" w:rsidP="004C3EE2">
      <w:pPr>
        <w:rPr>
          <w:rFonts w:ascii="Arial" w:hAnsi="Arial" w:cs="Arial"/>
          <w:b/>
          <w:color w:val="FF0000"/>
          <w:szCs w:val="24"/>
          <w:u w:val="single"/>
        </w:rPr>
      </w:pPr>
      <w:r>
        <w:rPr>
          <w:rFonts w:ascii="Arial" w:hAnsi="Arial" w:cs="Arial"/>
          <w:szCs w:val="24"/>
        </w:rPr>
        <w:t xml:space="preserve">Ms. </w:t>
      </w:r>
      <w:r w:rsidR="00165B11">
        <w:rPr>
          <w:rFonts w:ascii="Arial" w:hAnsi="Arial" w:cs="Arial"/>
          <w:szCs w:val="24"/>
        </w:rPr>
        <w:t>Leitner presented on plans for summer engagement in 2016. T</w:t>
      </w:r>
      <w:r w:rsidR="00165B11" w:rsidRPr="00165B11">
        <w:rPr>
          <w:rFonts w:ascii="Arial" w:hAnsi="Arial" w:cs="Arial"/>
          <w:szCs w:val="24"/>
        </w:rPr>
        <w:t>he Commission does not have a direct “ask”</w:t>
      </w:r>
      <w:r w:rsidR="00165B11">
        <w:rPr>
          <w:rFonts w:ascii="Arial" w:hAnsi="Arial" w:cs="Arial"/>
          <w:szCs w:val="24"/>
        </w:rPr>
        <w:t xml:space="preserve"> from stakeholders at this time. S</w:t>
      </w:r>
      <w:r w:rsidR="00165B11" w:rsidRPr="00165B11">
        <w:rPr>
          <w:rFonts w:ascii="Arial" w:hAnsi="Arial" w:cs="Arial"/>
          <w:szCs w:val="24"/>
        </w:rPr>
        <w:t>taff re</w:t>
      </w:r>
      <w:r w:rsidR="00165B11">
        <w:rPr>
          <w:rFonts w:ascii="Arial" w:hAnsi="Arial" w:cs="Arial"/>
          <w:szCs w:val="24"/>
        </w:rPr>
        <w:t>commended</w:t>
      </w:r>
      <w:r w:rsidR="00165B11" w:rsidRPr="00165B11">
        <w:rPr>
          <w:rFonts w:ascii="Arial" w:hAnsi="Arial" w:cs="Arial"/>
          <w:szCs w:val="24"/>
        </w:rPr>
        <w:t xml:space="preserve"> that</w:t>
      </w:r>
      <w:r w:rsidR="00376233">
        <w:rPr>
          <w:rFonts w:ascii="Arial" w:hAnsi="Arial" w:cs="Arial"/>
          <w:szCs w:val="24"/>
        </w:rPr>
        <w:t xml:space="preserve"> summer</w:t>
      </w:r>
      <w:r w:rsidR="00165B11" w:rsidRPr="00165B11">
        <w:rPr>
          <w:rFonts w:ascii="Arial" w:hAnsi="Arial" w:cs="Arial"/>
          <w:szCs w:val="24"/>
        </w:rPr>
        <w:t xml:space="preserve"> </w:t>
      </w:r>
      <w:r w:rsidR="00376233">
        <w:rPr>
          <w:rFonts w:ascii="Arial" w:hAnsi="Arial" w:cs="Arial"/>
          <w:szCs w:val="24"/>
        </w:rPr>
        <w:t xml:space="preserve">engagement </w:t>
      </w:r>
      <w:r w:rsidR="00165B11" w:rsidRPr="00165B11">
        <w:rPr>
          <w:rFonts w:ascii="Arial" w:hAnsi="Arial" w:cs="Arial"/>
          <w:szCs w:val="24"/>
        </w:rPr>
        <w:t xml:space="preserve">efforts be put into </w:t>
      </w:r>
      <w:r w:rsidR="00165B11">
        <w:rPr>
          <w:rFonts w:ascii="Arial" w:hAnsi="Arial" w:cs="Arial"/>
          <w:szCs w:val="24"/>
        </w:rPr>
        <w:t xml:space="preserve">setting up </w:t>
      </w:r>
      <w:r w:rsidR="00165B11" w:rsidRPr="00165B11">
        <w:rPr>
          <w:rFonts w:ascii="Arial" w:hAnsi="Arial" w:cs="Arial"/>
          <w:szCs w:val="24"/>
        </w:rPr>
        <w:t xml:space="preserve">a tour </w:t>
      </w:r>
      <w:r w:rsidR="00165B11">
        <w:rPr>
          <w:rFonts w:ascii="Arial" w:hAnsi="Arial" w:cs="Arial"/>
          <w:szCs w:val="24"/>
        </w:rPr>
        <w:t>about</w:t>
      </w:r>
      <w:r w:rsidR="00165B11" w:rsidRPr="00165B11">
        <w:rPr>
          <w:rFonts w:ascii="Arial" w:hAnsi="Arial" w:cs="Arial"/>
          <w:szCs w:val="24"/>
        </w:rPr>
        <w:t xml:space="preserve"> the A Line</w:t>
      </w:r>
      <w:r>
        <w:rPr>
          <w:rFonts w:ascii="Arial" w:hAnsi="Arial" w:cs="Arial"/>
          <w:szCs w:val="24"/>
        </w:rPr>
        <w:t xml:space="preserve"> BRT route opening June 2016</w:t>
      </w:r>
      <w:r w:rsidR="00165B11" w:rsidRPr="00165B11">
        <w:rPr>
          <w:rFonts w:ascii="Arial" w:hAnsi="Arial" w:cs="Arial"/>
          <w:szCs w:val="24"/>
        </w:rPr>
        <w:t>.</w:t>
      </w:r>
      <w:r w:rsidR="00376233">
        <w:rPr>
          <w:rFonts w:ascii="Arial" w:hAnsi="Arial" w:cs="Arial"/>
          <w:szCs w:val="24"/>
        </w:rPr>
        <w:t xml:space="preserve"> The tour could take the place of </w:t>
      </w:r>
      <w:r>
        <w:rPr>
          <w:rFonts w:ascii="Arial" w:hAnsi="Arial" w:cs="Arial"/>
          <w:szCs w:val="24"/>
        </w:rPr>
        <w:t xml:space="preserve">a future </w:t>
      </w:r>
      <w:r w:rsidR="00376233">
        <w:rPr>
          <w:rFonts w:ascii="Arial" w:hAnsi="Arial" w:cs="Arial"/>
          <w:szCs w:val="24"/>
        </w:rPr>
        <w:t>Commission meeting.</w:t>
      </w:r>
      <w:r w:rsidR="00165B11">
        <w:rPr>
          <w:rFonts w:ascii="Arial" w:hAnsi="Arial" w:cs="Arial"/>
          <w:szCs w:val="24"/>
        </w:rPr>
        <w:t xml:space="preserve"> Chair Bigham stated </w:t>
      </w:r>
      <w:r w:rsidR="00376233">
        <w:rPr>
          <w:rFonts w:ascii="Arial" w:hAnsi="Arial" w:cs="Arial"/>
          <w:szCs w:val="24"/>
        </w:rPr>
        <w:t>staff should proceed with recommendation</w:t>
      </w:r>
      <w:r>
        <w:rPr>
          <w:rFonts w:ascii="Arial" w:hAnsi="Arial" w:cs="Arial"/>
          <w:szCs w:val="24"/>
        </w:rPr>
        <w:t xml:space="preserve"> to plan a tour of the A Line</w:t>
      </w:r>
      <w:r w:rsidR="00165B11">
        <w:rPr>
          <w:rFonts w:ascii="Arial" w:hAnsi="Arial" w:cs="Arial"/>
          <w:szCs w:val="24"/>
        </w:rPr>
        <w:t>.</w:t>
      </w:r>
    </w:p>
    <w:p w:rsidR="001F3A29" w:rsidRPr="002C3049" w:rsidRDefault="001F3A29" w:rsidP="004C3EE2">
      <w:pPr>
        <w:rPr>
          <w:rFonts w:ascii="Arial" w:hAnsi="Arial" w:cs="Arial"/>
          <w:b/>
          <w:color w:val="FF0000"/>
          <w:szCs w:val="24"/>
          <w:u w:val="single"/>
        </w:rPr>
      </w:pPr>
    </w:p>
    <w:p w:rsidR="000D0AF7" w:rsidRPr="00165B11" w:rsidRDefault="00165B11" w:rsidP="004C3EE2">
      <w:pPr>
        <w:rPr>
          <w:rFonts w:ascii="Arial" w:hAnsi="Arial" w:cs="Arial"/>
          <w:b/>
          <w:szCs w:val="24"/>
          <w:u w:val="single"/>
        </w:rPr>
      </w:pPr>
      <w:r w:rsidRPr="00165B11">
        <w:rPr>
          <w:rFonts w:ascii="Arial" w:hAnsi="Arial" w:cs="Arial"/>
          <w:b/>
          <w:szCs w:val="24"/>
          <w:u w:val="single"/>
        </w:rPr>
        <w:t>Agenda Item #7</w:t>
      </w:r>
      <w:r w:rsidR="000D0AF7" w:rsidRPr="00165B11">
        <w:rPr>
          <w:rFonts w:ascii="Arial" w:hAnsi="Arial" w:cs="Arial"/>
          <w:b/>
          <w:szCs w:val="24"/>
          <w:u w:val="single"/>
        </w:rPr>
        <w:t xml:space="preserve"> </w:t>
      </w:r>
      <w:r w:rsidRPr="00165B11">
        <w:rPr>
          <w:rFonts w:ascii="Arial" w:hAnsi="Arial" w:cs="Arial"/>
          <w:b/>
          <w:szCs w:val="24"/>
          <w:u w:val="single"/>
        </w:rPr>
        <w:t>Communications</w:t>
      </w:r>
      <w:r w:rsidR="000D0AF7" w:rsidRPr="00165B11">
        <w:rPr>
          <w:rFonts w:ascii="Arial" w:hAnsi="Arial" w:cs="Arial"/>
          <w:b/>
          <w:szCs w:val="24"/>
          <w:u w:val="single"/>
        </w:rPr>
        <w:t xml:space="preserve"> Update</w:t>
      </w:r>
    </w:p>
    <w:p w:rsidR="00080164" w:rsidRPr="000E36A3" w:rsidRDefault="00EA1D76" w:rsidP="004C3EE2">
      <w:pPr>
        <w:rPr>
          <w:rFonts w:ascii="Arial" w:hAnsi="Arial" w:cs="Arial"/>
          <w:szCs w:val="24"/>
        </w:rPr>
      </w:pPr>
      <w:r>
        <w:rPr>
          <w:rFonts w:ascii="Arial" w:hAnsi="Arial" w:cs="Arial"/>
          <w:szCs w:val="24"/>
        </w:rPr>
        <w:t xml:space="preserve">Ms. </w:t>
      </w:r>
      <w:r w:rsidR="000E36A3">
        <w:rPr>
          <w:rFonts w:ascii="Arial" w:hAnsi="Arial" w:cs="Arial"/>
          <w:szCs w:val="24"/>
        </w:rPr>
        <w:t>Leitner stated that the communication update details can be found in the Commission’s packet.</w:t>
      </w:r>
    </w:p>
    <w:p w:rsidR="00080164" w:rsidRPr="002C3049" w:rsidRDefault="00080164" w:rsidP="004C3EE2">
      <w:pPr>
        <w:rPr>
          <w:rFonts w:ascii="Arial" w:hAnsi="Arial" w:cs="Arial"/>
          <w:color w:val="FF0000"/>
          <w:szCs w:val="24"/>
        </w:rPr>
      </w:pPr>
    </w:p>
    <w:p w:rsidR="001F3A29" w:rsidRPr="00165B11" w:rsidRDefault="001F3A29" w:rsidP="004C3EE2">
      <w:pPr>
        <w:rPr>
          <w:rFonts w:ascii="Arial" w:hAnsi="Arial" w:cs="Arial"/>
          <w:b/>
          <w:szCs w:val="24"/>
          <w:u w:val="single"/>
        </w:rPr>
      </w:pPr>
      <w:r w:rsidRPr="00165B11">
        <w:rPr>
          <w:rFonts w:ascii="Arial" w:hAnsi="Arial" w:cs="Arial"/>
          <w:b/>
          <w:szCs w:val="24"/>
          <w:u w:val="single"/>
        </w:rPr>
        <w:t>Agenda Item #</w:t>
      </w:r>
      <w:r w:rsidR="00165B11" w:rsidRPr="00165B11">
        <w:rPr>
          <w:rFonts w:ascii="Arial" w:hAnsi="Arial" w:cs="Arial"/>
          <w:b/>
          <w:szCs w:val="24"/>
          <w:u w:val="single"/>
        </w:rPr>
        <w:t>8</w:t>
      </w:r>
      <w:r w:rsidRPr="00165B11">
        <w:rPr>
          <w:rFonts w:ascii="Arial" w:hAnsi="Arial" w:cs="Arial"/>
          <w:b/>
          <w:szCs w:val="24"/>
          <w:u w:val="single"/>
        </w:rPr>
        <w:t xml:space="preserve"> Other</w:t>
      </w:r>
    </w:p>
    <w:p w:rsidR="001F3A29" w:rsidRDefault="001F3A29" w:rsidP="004C3EE2">
      <w:pPr>
        <w:rPr>
          <w:rFonts w:ascii="Arial" w:hAnsi="Arial" w:cs="Arial"/>
          <w:color w:val="FF0000"/>
          <w:szCs w:val="24"/>
        </w:rPr>
      </w:pPr>
      <w:r w:rsidRPr="00165B11">
        <w:rPr>
          <w:rFonts w:ascii="Arial" w:hAnsi="Arial" w:cs="Arial"/>
          <w:b/>
          <w:szCs w:val="24"/>
          <w:u w:val="single"/>
        </w:rPr>
        <w:t>Item a:</w:t>
      </w:r>
      <w:r w:rsidRPr="00376233">
        <w:rPr>
          <w:rFonts w:ascii="Arial" w:hAnsi="Arial" w:cs="Arial"/>
          <w:szCs w:val="24"/>
        </w:rPr>
        <w:t xml:space="preserve"> </w:t>
      </w:r>
      <w:r w:rsidR="00376233" w:rsidRPr="00376233">
        <w:rPr>
          <w:rFonts w:ascii="Arial" w:hAnsi="Arial" w:cs="Arial"/>
          <w:szCs w:val="24"/>
        </w:rPr>
        <w:t>No Commissioner Reports</w:t>
      </w:r>
    </w:p>
    <w:p w:rsidR="001F3A29" w:rsidRPr="002C3049" w:rsidRDefault="00376233" w:rsidP="004C3EE2">
      <w:pPr>
        <w:rPr>
          <w:rFonts w:ascii="Arial" w:hAnsi="Arial" w:cs="Arial"/>
          <w:color w:val="FF0000"/>
          <w:szCs w:val="24"/>
        </w:rPr>
      </w:pPr>
      <w:r>
        <w:rPr>
          <w:rFonts w:ascii="Arial" w:hAnsi="Arial" w:cs="Arial"/>
          <w:b/>
          <w:szCs w:val="24"/>
          <w:u w:val="single"/>
        </w:rPr>
        <w:t>Item b</w:t>
      </w:r>
      <w:r w:rsidRPr="00165B11">
        <w:rPr>
          <w:rFonts w:ascii="Arial" w:hAnsi="Arial" w:cs="Arial"/>
          <w:b/>
          <w:szCs w:val="24"/>
          <w:u w:val="single"/>
        </w:rPr>
        <w:t>:</w:t>
      </w:r>
      <w:r>
        <w:rPr>
          <w:rFonts w:ascii="Arial" w:hAnsi="Arial" w:cs="Arial"/>
          <w:szCs w:val="24"/>
        </w:rPr>
        <w:t xml:space="preserve"> Next meeting will be held June 23, 2016, until otherwise noted.</w:t>
      </w:r>
    </w:p>
    <w:p w:rsidR="001F3A29" w:rsidRPr="002C3049" w:rsidRDefault="001F3A29" w:rsidP="004C3EE2">
      <w:pPr>
        <w:rPr>
          <w:rFonts w:ascii="Arial" w:hAnsi="Arial" w:cs="Arial"/>
          <w:b/>
          <w:color w:val="FF0000"/>
          <w:szCs w:val="24"/>
          <w:u w:val="single"/>
        </w:rPr>
      </w:pPr>
    </w:p>
    <w:p w:rsidR="001F3A29" w:rsidRPr="00376233" w:rsidRDefault="00165B11" w:rsidP="004C3EE2">
      <w:pPr>
        <w:rPr>
          <w:rFonts w:ascii="Arial" w:hAnsi="Arial" w:cs="Arial"/>
          <w:b/>
          <w:szCs w:val="24"/>
          <w:u w:val="single"/>
        </w:rPr>
      </w:pPr>
      <w:r w:rsidRPr="00376233">
        <w:rPr>
          <w:rFonts w:ascii="Arial" w:hAnsi="Arial" w:cs="Arial"/>
          <w:b/>
          <w:szCs w:val="24"/>
          <w:u w:val="single"/>
        </w:rPr>
        <w:t>Agenda Item #9 Adjorn</w:t>
      </w:r>
    </w:p>
    <w:p w:rsidR="00180101" w:rsidRPr="00376233" w:rsidRDefault="00180101" w:rsidP="00180101">
      <w:pPr>
        <w:rPr>
          <w:rFonts w:ascii="Arial" w:hAnsi="Arial" w:cs="Arial"/>
        </w:rPr>
      </w:pPr>
      <w:r w:rsidRPr="00376233">
        <w:rPr>
          <w:rFonts w:ascii="Arial" w:hAnsi="Arial" w:cs="Arial"/>
        </w:rPr>
        <w:t xml:space="preserve">Motion made by </w:t>
      </w:r>
      <w:r w:rsidR="00376233" w:rsidRPr="00376233">
        <w:rPr>
          <w:rFonts w:ascii="Arial" w:hAnsi="Arial" w:cs="Arial"/>
        </w:rPr>
        <w:t xml:space="preserve">Councilmember Peterson </w:t>
      </w:r>
      <w:r w:rsidRPr="00376233">
        <w:rPr>
          <w:rFonts w:ascii="Arial" w:hAnsi="Arial" w:cs="Arial"/>
        </w:rPr>
        <w:t xml:space="preserve">to adjourn. Seconded </w:t>
      </w:r>
      <w:r w:rsidR="001F3A29" w:rsidRPr="00376233">
        <w:rPr>
          <w:rFonts w:ascii="Arial" w:hAnsi="Arial" w:cs="Arial"/>
        </w:rPr>
        <w:t xml:space="preserve">by </w:t>
      </w:r>
      <w:r w:rsidR="00376233" w:rsidRPr="00376233">
        <w:rPr>
          <w:rFonts w:ascii="Arial" w:hAnsi="Arial" w:cs="Arial"/>
        </w:rPr>
        <w:t>Commissioner Slavik</w:t>
      </w:r>
      <w:r w:rsidRPr="00376233">
        <w:rPr>
          <w:rFonts w:ascii="Arial" w:hAnsi="Arial" w:cs="Arial"/>
        </w:rPr>
        <w:t xml:space="preserve">. </w:t>
      </w:r>
      <w:r w:rsidRPr="00376233">
        <w:rPr>
          <w:rFonts w:ascii="Arial" w:hAnsi="Arial" w:cs="Arial"/>
          <w:b/>
        </w:rPr>
        <w:t>All in favor</w:t>
      </w:r>
      <w:r w:rsidR="001F3A29" w:rsidRPr="00376233">
        <w:rPr>
          <w:rFonts w:ascii="Arial" w:hAnsi="Arial" w:cs="Arial"/>
          <w:b/>
        </w:rPr>
        <w:t>,</w:t>
      </w:r>
      <w:r w:rsidRPr="00376233">
        <w:rPr>
          <w:rFonts w:ascii="Arial" w:hAnsi="Arial" w:cs="Arial"/>
        </w:rPr>
        <w:t xml:space="preserve"> Motion carried. </w:t>
      </w:r>
    </w:p>
    <w:p w:rsidR="005E38E2" w:rsidRPr="00376233" w:rsidRDefault="005E38E2" w:rsidP="00180101">
      <w:pPr>
        <w:rPr>
          <w:rFonts w:ascii="Arial" w:hAnsi="Arial" w:cs="Arial"/>
          <w:szCs w:val="24"/>
          <w:highlight w:val="yellow"/>
        </w:rPr>
      </w:pPr>
    </w:p>
    <w:p w:rsidR="00180101" w:rsidRPr="00376233" w:rsidRDefault="00D44BA9" w:rsidP="00180101">
      <w:pPr>
        <w:rPr>
          <w:rFonts w:ascii="Arial" w:hAnsi="Arial" w:cs="Arial"/>
          <w:szCs w:val="24"/>
        </w:rPr>
      </w:pPr>
      <w:r w:rsidRPr="00376233">
        <w:rPr>
          <w:rFonts w:ascii="Arial" w:hAnsi="Arial" w:cs="Arial"/>
          <w:szCs w:val="24"/>
        </w:rPr>
        <w:t>M</w:t>
      </w:r>
      <w:r w:rsidR="00180101" w:rsidRPr="00376233">
        <w:rPr>
          <w:rFonts w:ascii="Arial" w:hAnsi="Arial" w:cs="Arial"/>
          <w:szCs w:val="24"/>
        </w:rPr>
        <w:t xml:space="preserve">eeting adjourned at </w:t>
      </w:r>
      <w:r w:rsidR="00376233" w:rsidRPr="00376233">
        <w:rPr>
          <w:rFonts w:ascii="Arial" w:hAnsi="Arial" w:cs="Arial"/>
          <w:szCs w:val="24"/>
        </w:rPr>
        <w:t>5:40</w:t>
      </w:r>
      <w:r w:rsidR="006F4821" w:rsidRPr="00376233">
        <w:rPr>
          <w:rFonts w:ascii="Arial" w:hAnsi="Arial" w:cs="Arial"/>
          <w:szCs w:val="24"/>
        </w:rPr>
        <w:t xml:space="preserve"> p.m.</w:t>
      </w:r>
    </w:p>
    <w:p w:rsidR="00180101" w:rsidRDefault="00180101" w:rsidP="00180101">
      <w:pPr>
        <w:rPr>
          <w:rFonts w:cs="Arial"/>
          <w:sz w:val="22"/>
        </w:rPr>
      </w:pPr>
    </w:p>
    <w:sectPr w:rsidR="00180101" w:rsidSect="00D44BA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D84" w:rsidRDefault="00477D84">
      <w:r>
        <w:separator/>
      </w:r>
    </w:p>
  </w:endnote>
  <w:endnote w:type="continuationSeparator" w:id="0">
    <w:p w:rsidR="00477D84" w:rsidRDefault="0047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84" w:rsidRDefault="00477D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84" w:rsidRDefault="00477D84">
    <w:pPr>
      <w:pStyle w:val="Footer"/>
      <w:jc w:val="cente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0236AB">
      <w:rPr>
        <w:rStyle w:val="PageNumber"/>
        <w:noProof/>
        <w:sz w:val="22"/>
      </w:rPr>
      <w:t>4</w:t>
    </w:r>
    <w:r>
      <w:rPr>
        <w:rStyle w:val="PageNumbe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84" w:rsidRDefault="00477D8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D84" w:rsidRDefault="00477D84">
      <w:r>
        <w:separator/>
      </w:r>
    </w:p>
  </w:footnote>
  <w:footnote w:type="continuationSeparator" w:id="0">
    <w:p w:rsidR="00477D84" w:rsidRDefault="00477D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84" w:rsidRDefault="00477D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84" w:rsidRDefault="00477D84">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D84" w:rsidRDefault="00477D84">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B40E2974"/>
    <w:lvl w:ilvl="0">
      <w:start w:val="1"/>
      <w:numFmt w:val="decimal"/>
      <w:pStyle w:val="ListNumber2"/>
      <w:lvlText w:val="%1."/>
      <w:lvlJc w:val="left"/>
      <w:pPr>
        <w:tabs>
          <w:tab w:val="num" w:pos="720"/>
        </w:tabs>
        <w:ind w:left="720" w:hanging="360"/>
      </w:pPr>
    </w:lvl>
  </w:abstractNum>
  <w:abstractNum w:abstractNumId="1">
    <w:nsid w:val="FFFFFF88"/>
    <w:multiLevelType w:val="singleLevel"/>
    <w:tmpl w:val="BA3AF896"/>
    <w:lvl w:ilvl="0">
      <w:start w:val="1"/>
      <w:numFmt w:val="decimal"/>
      <w:pStyle w:val="ListNumber"/>
      <w:lvlText w:val="%1."/>
      <w:lvlJc w:val="left"/>
      <w:pPr>
        <w:tabs>
          <w:tab w:val="num" w:pos="360"/>
        </w:tabs>
        <w:ind w:left="360" w:hanging="360"/>
      </w:pPr>
    </w:lvl>
  </w:abstractNum>
  <w:abstractNum w:abstractNumId="2">
    <w:nsid w:val="0A256485"/>
    <w:multiLevelType w:val="multilevel"/>
    <w:tmpl w:val="182000EC"/>
    <w:lvl w:ilvl="0">
      <w:start w:val="1"/>
      <w:numFmt w:val="upperRoman"/>
      <w:pStyle w:val="Heading1"/>
      <w:suff w:val="nothing"/>
      <w:lvlText w:val="Article %1."/>
      <w:lvlJc w:val="left"/>
      <w:pPr>
        <w:ind w:left="0" w:firstLine="0"/>
      </w:pPr>
    </w:lvl>
    <w:lvl w:ilvl="1">
      <w:start w:val="1"/>
      <w:numFmt w:val="decimal"/>
      <w:pStyle w:val="Heading2"/>
      <w:isLgl/>
      <w:lvlText w:val="%1.%2"/>
      <w:lvlJc w:val="left"/>
      <w:pPr>
        <w:tabs>
          <w:tab w:val="num" w:pos="1080"/>
        </w:tabs>
        <w:ind w:left="0" w:firstLine="720"/>
      </w:pPr>
    </w:lvl>
    <w:lvl w:ilvl="2">
      <w:start w:val="1"/>
      <w:numFmt w:val="lowerLetter"/>
      <w:pStyle w:val="Heading3"/>
      <w:lvlText w:val="(%3)"/>
      <w:lvlJc w:val="left"/>
      <w:pPr>
        <w:tabs>
          <w:tab w:val="num" w:pos="1800"/>
        </w:tabs>
        <w:ind w:left="720" w:firstLine="720"/>
      </w:pPr>
    </w:lvl>
    <w:lvl w:ilvl="3">
      <w:start w:val="1"/>
      <w:numFmt w:val="lowerRoman"/>
      <w:pStyle w:val="Heading4"/>
      <w:lvlText w:val="(%4)"/>
      <w:lvlJc w:val="right"/>
      <w:pPr>
        <w:tabs>
          <w:tab w:val="num" w:pos="2520"/>
        </w:tabs>
        <w:ind w:left="1440" w:firstLine="720"/>
      </w:pPr>
    </w:lvl>
    <w:lvl w:ilvl="4">
      <w:start w:val="1"/>
      <w:numFmt w:val="decimal"/>
      <w:pStyle w:val="Heading5"/>
      <w:lvlText w:val="%5)"/>
      <w:lvlJc w:val="left"/>
      <w:pPr>
        <w:tabs>
          <w:tab w:val="num" w:pos="3240"/>
        </w:tabs>
        <w:ind w:left="2160" w:firstLine="720"/>
      </w:pPr>
    </w:lvl>
    <w:lvl w:ilvl="5">
      <w:start w:val="1"/>
      <w:numFmt w:val="lowerLetter"/>
      <w:pStyle w:val="Heading6"/>
      <w:lvlText w:val="%6)"/>
      <w:lvlJc w:val="left"/>
      <w:pPr>
        <w:tabs>
          <w:tab w:val="num" w:pos="3960"/>
        </w:tabs>
        <w:ind w:left="2880" w:firstLine="720"/>
      </w:pPr>
    </w:lvl>
    <w:lvl w:ilvl="6">
      <w:start w:val="1"/>
      <w:numFmt w:val="lowerRoman"/>
      <w:pStyle w:val="Heading7"/>
      <w:lvlText w:val="%7)"/>
      <w:lvlJc w:val="right"/>
      <w:pPr>
        <w:tabs>
          <w:tab w:val="num" w:pos="4680"/>
        </w:tabs>
        <w:ind w:left="3600" w:firstLine="720"/>
      </w:pPr>
    </w:lvl>
    <w:lvl w:ilvl="7">
      <w:start w:val="1"/>
      <w:numFmt w:val="lowerLetter"/>
      <w:pStyle w:val="Heading8"/>
      <w:lvlText w:val="%8."/>
      <w:lvlJc w:val="left"/>
      <w:pPr>
        <w:tabs>
          <w:tab w:val="num" w:pos="5400"/>
        </w:tabs>
        <w:ind w:left="4320" w:firstLine="720"/>
      </w:pPr>
    </w:lvl>
    <w:lvl w:ilvl="8">
      <w:start w:val="1"/>
      <w:numFmt w:val="lowerRoman"/>
      <w:pStyle w:val="Heading9"/>
      <w:lvlText w:val="%9."/>
      <w:lvlJc w:val="right"/>
      <w:pPr>
        <w:tabs>
          <w:tab w:val="num" w:pos="6120"/>
        </w:tabs>
        <w:ind w:left="5040" w:firstLine="720"/>
      </w:pPr>
    </w:lvl>
  </w:abstractNum>
  <w:abstractNum w:abstractNumId="3">
    <w:nsid w:val="0A697D34"/>
    <w:multiLevelType w:val="hybridMultilevel"/>
    <w:tmpl w:val="1D96723E"/>
    <w:lvl w:ilvl="0" w:tplc="AA8AF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37E2E"/>
    <w:multiLevelType w:val="hybridMultilevel"/>
    <w:tmpl w:val="DE5AD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E83E84"/>
    <w:multiLevelType w:val="hybridMultilevel"/>
    <w:tmpl w:val="2B1E6A34"/>
    <w:lvl w:ilvl="0" w:tplc="39C468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E76843"/>
    <w:multiLevelType w:val="hybridMultilevel"/>
    <w:tmpl w:val="284E7B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937AB8"/>
    <w:multiLevelType w:val="hybridMultilevel"/>
    <w:tmpl w:val="6F4C4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AD0941"/>
    <w:multiLevelType w:val="hybridMultilevel"/>
    <w:tmpl w:val="4BCC525E"/>
    <w:lvl w:ilvl="0" w:tplc="64CC56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C2FDC"/>
    <w:multiLevelType w:val="hybridMultilevel"/>
    <w:tmpl w:val="501CC0B6"/>
    <w:lvl w:ilvl="0" w:tplc="CB4A81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E2196D"/>
    <w:multiLevelType w:val="multilevel"/>
    <w:tmpl w:val="78D29C2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203C45DC"/>
    <w:multiLevelType w:val="hybridMultilevel"/>
    <w:tmpl w:val="9C665EC0"/>
    <w:lvl w:ilvl="0" w:tplc="39C4683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E87E2E"/>
    <w:multiLevelType w:val="hybridMultilevel"/>
    <w:tmpl w:val="0ED44F7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2C6A1A42"/>
    <w:multiLevelType w:val="hybridMultilevel"/>
    <w:tmpl w:val="FB408E44"/>
    <w:lvl w:ilvl="0" w:tplc="3F76E5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753D5"/>
    <w:multiLevelType w:val="hybridMultilevel"/>
    <w:tmpl w:val="2BAC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AA4EA4"/>
    <w:multiLevelType w:val="hybridMultilevel"/>
    <w:tmpl w:val="6916EE96"/>
    <w:lvl w:ilvl="0" w:tplc="9976E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30B797B"/>
    <w:multiLevelType w:val="singleLevel"/>
    <w:tmpl w:val="23F60D32"/>
    <w:lvl w:ilvl="0">
      <w:start w:val="1"/>
      <w:numFmt w:val="bullet"/>
      <w:pStyle w:val="BulletPara2"/>
      <w:lvlText w:val=""/>
      <w:lvlJc w:val="left"/>
      <w:pPr>
        <w:tabs>
          <w:tab w:val="num" w:pos="1440"/>
        </w:tabs>
        <w:ind w:left="1440" w:hanging="720"/>
      </w:pPr>
      <w:rPr>
        <w:rFonts w:ascii="Symbol" w:hAnsi="Symbol" w:hint="default"/>
      </w:rPr>
    </w:lvl>
  </w:abstractNum>
  <w:abstractNum w:abstractNumId="17">
    <w:nsid w:val="337830C5"/>
    <w:multiLevelType w:val="hybridMultilevel"/>
    <w:tmpl w:val="ABE64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7E5137"/>
    <w:multiLevelType w:val="hybridMultilevel"/>
    <w:tmpl w:val="D6E00C60"/>
    <w:lvl w:ilvl="0" w:tplc="5492FCB8">
      <w:start w:val="1"/>
      <w:numFmt w:val="decimal"/>
      <w:lvlText w:val="%1."/>
      <w:lvlJc w:val="left"/>
      <w:pPr>
        <w:tabs>
          <w:tab w:val="num" w:pos="1062"/>
        </w:tabs>
        <w:ind w:left="1062"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19">
    <w:nsid w:val="3CA66F21"/>
    <w:multiLevelType w:val="hybridMultilevel"/>
    <w:tmpl w:val="1B34F4B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D9726C"/>
    <w:multiLevelType w:val="singleLevel"/>
    <w:tmpl w:val="D674BC22"/>
    <w:lvl w:ilvl="0">
      <w:start w:val="1"/>
      <w:numFmt w:val="bullet"/>
      <w:pStyle w:val="BulletList"/>
      <w:lvlText w:val=""/>
      <w:lvlJc w:val="left"/>
      <w:pPr>
        <w:tabs>
          <w:tab w:val="num" w:pos="720"/>
        </w:tabs>
        <w:ind w:left="720" w:hanging="720"/>
      </w:pPr>
      <w:rPr>
        <w:rFonts w:ascii="Symbol" w:hAnsi="Symbol" w:hint="default"/>
      </w:rPr>
    </w:lvl>
  </w:abstractNum>
  <w:abstractNum w:abstractNumId="21">
    <w:nsid w:val="46346EC6"/>
    <w:multiLevelType w:val="hybridMultilevel"/>
    <w:tmpl w:val="2BACCF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54450E"/>
    <w:multiLevelType w:val="hybridMultilevel"/>
    <w:tmpl w:val="ED9299C6"/>
    <w:lvl w:ilvl="0" w:tplc="04090001">
      <w:start w:val="1"/>
      <w:numFmt w:val="bullet"/>
      <w:lvlText w:val=""/>
      <w:lvlJc w:val="left"/>
      <w:pPr>
        <w:tabs>
          <w:tab w:val="num" w:pos="1507"/>
        </w:tabs>
        <w:ind w:left="1507" w:hanging="360"/>
      </w:pPr>
      <w:rPr>
        <w:rFonts w:ascii="Symbol" w:hAnsi="Symbol" w:hint="default"/>
      </w:rPr>
    </w:lvl>
    <w:lvl w:ilvl="1" w:tplc="04090003" w:tentative="1">
      <w:start w:val="1"/>
      <w:numFmt w:val="bullet"/>
      <w:lvlText w:val="o"/>
      <w:lvlJc w:val="left"/>
      <w:pPr>
        <w:tabs>
          <w:tab w:val="num" w:pos="2227"/>
        </w:tabs>
        <w:ind w:left="2227" w:hanging="360"/>
      </w:pPr>
      <w:rPr>
        <w:rFonts w:ascii="Courier New" w:hAnsi="Courier New" w:cs="Times New Roman Bold"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Times New Roman Bold"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Times New Roman Bold"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23">
    <w:nsid w:val="47A70909"/>
    <w:multiLevelType w:val="hybridMultilevel"/>
    <w:tmpl w:val="D91A6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264481"/>
    <w:multiLevelType w:val="hybridMultilevel"/>
    <w:tmpl w:val="893409BE"/>
    <w:lvl w:ilvl="0" w:tplc="04090011">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nsid w:val="56956D39"/>
    <w:multiLevelType w:val="hybridMultilevel"/>
    <w:tmpl w:val="10AAB13C"/>
    <w:lvl w:ilvl="0" w:tplc="39C4683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720"/>
        </w:tabs>
        <w:ind w:left="720" w:hanging="360"/>
      </w:pPr>
      <w:rPr>
        <w:rFont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571D417C"/>
    <w:multiLevelType w:val="hybridMultilevel"/>
    <w:tmpl w:val="78D29C22"/>
    <w:lvl w:ilvl="0" w:tplc="3CE212A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94A2678"/>
    <w:multiLevelType w:val="hybridMultilevel"/>
    <w:tmpl w:val="2C56254E"/>
    <w:lvl w:ilvl="0" w:tplc="2B4A456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9642CD0"/>
    <w:multiLevelType w:val="hybridMultilevel"/>
    <w:tmpl w:val="F782FD1E"/>
    <w:lvl w:ilvl="0" w:tplc="A04E69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200B6E"/>
    <w:multiLevelType w:val="hybridMultilevel"/>
    <w:tmpl w:val="41164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6E13F4"/>
    <w:multiLevelType w:val="hybridMultilevel"/>
    <w:tmpl w:val="8758DA4C"/>
    <w:lvl w:ilvl="0" w:tplc="EC48177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42A6464"/>
    <w:multiLevelType w:val="singleLevel"/>
    <w:tmpl w:val="06B006FE"/>
    <w:lvl w:ilvl="0">
      <w:start w:val="1"/>
      <w:numFmt w:val="bullet"/>
      <w:pStyle w:val="BulletList2"/>
      <w:lvlText w:val=""/>
      <w:lvlJc w:val="left"/>
      <w:pPr>
        <w:tabs>
          <w:tab w:val="num" w:pos="360"/>
        </w:tabs>
        <w:ind w:left="360" w:hanging="360"/>
      </w:pPr>
      <w:rPr>
        <w:rFonts w:ascii="Symbol" w:hAnsi="Symbol" w:hint="default"/>
      </w:rPr>
    </w:lvl>
  </w:abstractNum>
  <w:abstractNum w:abstractNumId="32">
    <w:nsid w:val="6AC7200E"/>
    <w:multiLevelType w:val="hybridMultilevel"/>
    <w:tmpl w:val="47249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FE45C3"/>
    <w:multiLevelType w:val="hybridMultilevel"/>
    <w:tmpl w:val="64987F54"/>
    <w:lvl w:ilvl="0" w:tplc="A8E2557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17D1E08"/>
    <w:multiLevelType w:val="hybridMultilevel"/>
    <w:tmpl w:val="47249D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D5DA3"/>
    <w:multiLevelType w:val="hybridMultilevel"/>
    <w:tmpl w:val="C1E64A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812503"/>
    <w:multiLevelType w:val="hybridMultilevel"/>
    <w:tmpl w:val="48101898"/>
    <w:lvl w:ilvl="0" w:tplc="E236E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397A83"/>
    <w:multiLevelType w:val="hybridMultilevel"/>
    <w:tmpl w:val="970874E4"/>
    <w:lvl w:ilvl="0" w:tplc="FEFEFF7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A281E2F"/>
    <w:multiLevelType w:val="hybridMultilevel"/>
    <w:tmpl w:val="FECED9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5646A"/>
    <w:multiLevelType w:val="hybridMultilevel"/>
    <w:tmpl w:val="B726AFA0"/>
    <w:lvl w:ilvl="0" w:tplc="42CE4616">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1A40F8"/>
    <w:multiLevelType w:val="hybridMultilevel"/>
    <w:tmpl w:val="1D96723E"/>
    <w:lvl w:ilvl="0" w:tplc="AA8AF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C870D07"/>
    <w:multiLevelType w:val="singleLevel"/>
    <w:tmpl w:val="813A1DD6"/>
    <w:lvl w:ilvl="0">
      <w:start w:val="1"/>
      <w:numFmt w:val="bullet"/>
      <w:pStyle w:val="BulletPara"/>
      <w:lvlText w:val=""/>
      <w:lvlJc w:val="left"/>
      <w:pPr>
        <w:tabs>
          <w:tab w:val="num" w:pos="720"/>
        </w:tabs>
        <w:ind w:left="720" w:hanging="720"/>
      </w:pPr>
      <w:rPr>
        <w:rFonts w:ascii="Symbol" w:hAnsi="Symbol" w:hint="default"/>
      </w:rPr>
    </w:lvl>
  </w:abstractNum>
  <w:num w:numId="1">
    <w:abstractNumId w:val="20"/>
  </w:num>
  <w:num w:numId="2">
    <w:abstractNumId w:val="31"/>
  </w:num>
  <w:num w:numId="3">
    <w:abstractNumId w:val="41"/>
  </w:num>
  <w:num w:numId="4">
    <w:abstractNumId w:val="16"/>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1"/>
  </w:num>
  <w:num w:numId="15">
    <w:abstractNumId w:val="0"/>
  </w:num>
  <w:num w:numId="16">
    <w:abstractNumId w:val="22"/>
  </w:num>
  <w:num w:numId="17">
    <w:abstractNumId w:val="30"/>
  </w:num>
  <w:num w:numId="18">
    <w:abstractNumId w:val="27"/>
  </w:num>
  <w:num w:numId="19">
    <w:abstractNumId w:val="26"/>
  </w:num>
  <w:num w:numId="20">
    <w:abstractNumId w:val="10"/>
  </w:num>
  <w:num w:numId="21">
    <w:abstractNumId w:val="11"/>
  </w:num>
  <w:num w:numId="22">
    <w:abstractNumId w:val="5"/>
  </w:num>
  <w:num w:numId="23">
    <w:abstractNumId w:val="33"/>
  </w:num>
  <w:num w:numId="24">
    <w:abstractNumId w:val="6"/>
  </w:num>
  <w:num w:numId="25">
    <w:abstractNumId w:val="29"/>
  </w:num>
  <w:num w:numId="26">
    <w:abstractNumId w:val="24"/>
  </w:num>
  <w:num w:numId="27">
    <w:abstractNumId w:val="14"/>
  </w:num>
  <w:num w:numId="28">
    <w:abstractNumId w:val="12"/>
  </w:num>
  <w:num w:numId="29">
    <w:abstractNumId w:val="4"/>
  </w:num>
  <w:num w:numId="30">
    <w:abstractNumId w:val="18"/>
  </w:num>
  <w:num w:numId="31">
    <w:abstractNumId w:val="25"/>
  </w:num>
  <w:num w:numId="32">
    <w:abstractNumId w:val="17"/>
  </w:num>
  <w:num w:numId="33">
    <w:abstractNumId w:val="21"/>
  </w:num>
  <w:num w:numId="34">
    <w:abstractNumId w:val="34"/>
  </w:num>
  <w:num w:numId="35">
    <w:abstractNumId w:val="23"/>
  </w:num>
  <w:num w:numId="36">
    <w:abstractNumId w:val="28"/>
  </w:num>
  <w:num w:numId="37">
    <w:abstractNumId w:val="13"/>
  </w:num>
  <w:num w:numId="38">
    <w:abstractNumId w:val="38"/>
  </w:num>
  <w:num w:numId="39">
    <w:abstractNumId w:val="39"/>
  </w:num>
  <w:num w:numId="40">
    <w:abstractNumId w:val="7"/>
  </w:num>
  <w:num w:numId="41">
    <w:abstractNumId w:val="19"/>
  </w:num>
  <w:num w:numId="42">
    <w:abstractNumId w:val="37"/>
  </w:num>
  <w:num w:numId="43">
    <w:abstractNumId w:val="35"/>
  </w:num>
  <w:num w:numId="44">
    <w:abstractNumId w:val="36"/>
  </w:num>
  <w:num w:numId="45">
    <w:abstractNumId w:val="8"/>
  </w:num>
  <w:num w:numId="46">
    <w:abstractNumId w:val="32"/>
  </w:num>
  <w:num w:numId="47">
    <w:abstractNumId w:val="9"/>
  </w:num>
  <w:num w:numId="48">
    <w:abstractNumId w:val="15"/>
  </w:num>
  <w:num w:numId="49">
    <w:abstractNumId w:val="4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AA3"/>
    <w:rsid w:val="00001B31"/>
    <w:rsid w:val="0000319C"/>
    <w:rsid w:val="00013A7D"/>
    <w:rsid w:val="00017AD4"/>
    <w:rsid w:val="000236AB"/>
    <w:rsid w:val="00025D4C"/>
    <w:rsid w:val="00026A0D"/>
    <w:rsid w:val="000334CE"/>
    <w:rsid w:val="000402C3"/>
    <w:rsid w:val="0004062E"/>
    <w:rsid w:val="00041305"/>
    <w:rsid w:val="00046400"/>
    <w:rsid w:val="00050614"/>
    <w:rsid w:val="000610CD"/>
    <w:rsid w:val="00064048"/>
    <w:rsid w:val="00067DC4"/>
    <w:rsid w:val="00072519"/>
    <w:rsid w:val="00076E0A"/>
    <w:rsid w:val="000774D3"/>
    <w:rsid w:val="00080164"/>
    <w:rsid w:val="000824BC"/>
    <w:rsid w:val="000866C1"/>
    <w:rsid w:val="000A255E"/>
    <w:rsid w:val="000A277F"/>
    <w:rsid w:val="000A6E28"/>
    <w:rsid w:val="000B032C"/>
    <w:rsid w:val="000B058B"/>
    <w:rsid w:val="000B0FA6"/>
    <w:rsid w:val="000B2B5D"/>
    <w:rsid w:val="000B682B"/>
    <w:rsid w:val="000C4C03"/>
    <w:rsid w:val="000D0AF7"/>
    <w:rsid w:val="000D1065"/>
    <w:rsid w:val="000D2C9E"/>
    <w:rsid w:val="000D6612"/>
    <w:rsid w:val="000E15CD"/>
    <w:rsid w:val="000E1CF4"/>
    <w:rsid w:val="000E36A3"/>
    <w:rsid w:val="000F1B9D"/>
    <w:rsid w:val="000F2182"/>
    <w:rsid w:val="000F4044"/>
    <w:rsid w:val="001067B6"/>
    <w:rsid w:val="00110682"/>
    <w:rsid w:val="00112E8B"/>
    <w:rsid w:val="00114C74"/>
    <w:rsid w:val="001207E6"/>
    <w:rsid w:val="00121588"/>
    <w:rsid w:val="001234C9"/>
    <w:rsid w:val="00123EDE"/>
    <w:rsid w:val="00126A0F"/>
    <w:rsid w:val="00135DA5"/>
    <w:rsid w:val="0014307C"/>
    <w:rsid w:val="00143ED9"/>
    <w:rsid w:val="0015057B"/>
    <w:rsid w:val="00151268"/>
    <w:rsid w:val="00151FFE"/>
    <w:rsid w:val="00165B11"/>
    <w:rsid w:val="00170A3C"/>
    <w:rsid w:val="00180101"/>
    <w:rsid w:val="00184BEB"/>
    <w:rsid w:val="00185ED9"/>
    <w:rsid w:val="00192A39"/>
    <w:rsid w:val="001A25A5"/>
    <w:rsid w:val="001A4655"/>
    <w:rsid w:val="001A4D01"/>
    <w:rsid w:val="001B3F7D"/>
    <w:rsid w:val="001D0204"/>
    <w:rsid w:val="001D0CEB"/>
    <w:rsid w:val="001E1E4A"/>
    <w:rsid w:val="001E72B9"/>
    <w:rsid w:val="001F3A29"/>
    <w:rsid w:val="001F4585"/>
    <w:rsid w:val="002005B2"/>
    <w:rsid w:val="002103EB"/>
    <w:rsid w:val="00216099"/>
    <w:rsid w:val="0021772E"/>
    <w:rsid w:val="002245AA"/>
    <w:rsid w:val="00227D1C"/>
    <w:rsid w:val="00240BAA"/>
    <w:rsid w:val="0024277B"/>
    <w:rsid w:val="00244A21"/>
    <w:rsid w:val="00245FB4"/>
    <w:rsid w:val="0025214C"/>
    <w:rsid w:val="00270167"/>
    <w:rsid w:val="002715F4"/>
    <w:rsid w:val="00276A04"/>
    <w:rsid w:val="002908F9"/>
    <w:rsid w:val="0029354A"/>
    <w:rsid w:val="00294EEF"/>
    <w:rsid w:val="002A087D"/>
    <w:rsid w:val="002A491C"/>
    <w:rsid w:val="002A5629"/>
    <w:rsid w:val="002B4D02"/>
    <w:rsid w:val="002B6DAF"/>
    <w:rsid w:val="002C0E6D"/>
    <w:rsid w:val="002C1FEC"/>
    <w:rsid w:val="002C2A5D"/>
    <w:rsid w:val="002C3049"/>
    <w:rsid w:val="002C4A48"/>
    <w:rsid w:val="002C7B88"/>
    <w:rsid w:val="002F0650"/>
    <w:rsid w:val="002F093B"/>
    <w:rsid w:val="002F2735"/>
    <w:rsid w:val="002F5397"/>
    <w:rsid w:val="00300609"/>
    <w:rsid w:val="00301E6F"/>
    <w:rsid w:val="003046A4"/>
    <w:rsid w:val="00304BB4"/>
    <w:rsid w:val="003152DA"/>
    <w:rsid w:val="00317093"/>
    <w:rsid w:val="00317E02"/>
    <w:rsid w:val="0032013E"/>
    <w:rsid w:val="00330AD2"/>
    <w:rsid w:val="00331566"/>
    <w:rsid w:val="00332F66"/>
    <w:rsid w:val="003403BF"/>
    <w:rsid w:val="003406AB"/>
    <w:rsid w:val="00347FB9"/>
    <w:rsid w:val="00353DB6"/>
    <w:rsid w:val="00357373"/>
    <w:rsid w:val="003646E3"/>
    <w:rsid w:val="00365477"/>
    <w:rsid w:val="00370D0D"/>
    <w:rsid w:val="00376233"/>
    <w:rsid w:val="003762DE"/>
    <w:rsid w:val="00377209"/>
    <w:rsid w:val="00383B18"/>
    <w:rsid w:val="00387FC6"/>
    <w:rsid w:val="00397FB1"/>
    <w:rsid w:val="003A134F"/>
    <w:rsid w:val="003A2309"/>
    <w:rsid w:val="003A26A9"/>
    <w:rsid w:val="003A4EB3"/>
    <w:rsid w:val="003B0D5B"/>
    <w:rsid w:val="003B5593"/>
    <w:rsid w:val="003B58A0"/>
    <w:rsid w:val="003B5B39"/>
    <w:rsid w:val="003C5F91"/>
    <w:rsid w:val="003D0BC6"/>
    <w:rsid w:val="003E4E49"/>
    <w:rsid w:val="003F54F4"/>
    <w:rsid w:val="003F58EC"/>
    <w:rsid w:val="00410443"/>
    <w:rsid w:val="00410DEC"/>
    <w:rsid w:val="004156EA"/>
    <w:rsid w:val="004173D3"/>
    <w:rsid w:val="0042157C"/>
    <w:rsid w:val="004239BE"/>
    <w:rsid w:val="004278E1"/>
    <w:rsid w:val="00433F85"/>
    <w:rsid w:val="00435AB4"/>
    <w:rsid w:val="004370CC"/>
    <w:rsid w:val="004433ED"/>
    <w:rsid w:val="0044787C"/>
    <w:rsid w:val="0045554E"/>
    <w:rsid w:val="00467DCE"/>
    <w:rsid w:val="00471E26"/>
    <w:rsid w:val="00476863"/>
    <w:rsid w:val="00476A0D"/>
    <w:rsid w:val="00477D84"/>
    <w:rsid w:val="004814DA"/>
    <w:rsid w:val="004820DD"/>
    <w:rsid w:val="004834DD"/>
    <w:rsid w:val="00492608"/>
    <w:rsid w:val="004929C4"/>
    <w:rsid w:val="004966FB"/>
    <w:rsid w:val="004B694E"/>
    <w:rsid w:val="004C0A02"/>
    <w:rsid w:val="004C2C31"/>
    <w:rsid w:val="004C3EE2"/>
    <w:rsid w:val="004C4377"/>
    <w:rsid w:val="004C5260"/>
    <w:rsid w:val="004C6A72"/>
    <w:rsid w:val="004D0C00"/>
    <w:rsid w:val="004D1352"/>
    <w:rsid w:val="004D4C13"/>
    <w:rsid w:val="004D617D"/>
    <w:rsid w:val="005023DE"/>
    <w:rsid w:val="00507B51"/>
    <w:rsid w:val="00511B54"/>
    <w:rsid w:val="00517816"/>
    <w:rsid w:val="005178DA"/>
    <w:rsid w:val="005205DE"/>
    <w:rsid w:val="00521035"/>
    <w:rsid w:val="00521D1E"/>
    <w:rsid w:val="00522BE2"/>
    <w:rsid w:val="00536286"/>
    <w:rsid w:val="00541E97"/>
    <w:rsid w:val="00544AB6"/>
    <w:rsid w:val="005472CF"/>
    <w:rsid w:val="00554381"/>
    <w:rsid w:val="00557274"/>
    <w:rsid w:val="005634E3"/>
    <w:rsid w:val="00576DAA"/>
    <w:rsid w:val="00582343"/>
    <w:rsid w:val="0059091A"/>
    <w:rsid w:val="00591F89"/>
    <w:rsid w:val="005B6D18"/>
    <w:rsid w:val="005C493B"/>
    <w:rsid w:val="005D2C84"/>
    <w:rsid w:val="005D4886"/>
    <w:rsid w:val="005E38E2"/>
    <w:rsid w:val="005E7061"/>
    <w:rsid w:val="005E75F2"/>
    <w:rsid w:val="005F3A8B"/>
    <w:rsid w:val="00601CB1"/>
    <w:rsid w:val="0060623F"/>
    <w:rsid w:val="0061049B"/>
    <w:rsid w:val="00611ECF"/>
    <w:rsid w:val="00613C85"/>
    <w:rsid w:val="006251DC"/>
    <w:rsid w:val="0063758D"/>
    <w:rsid w:val="00650090"/>
    <w:rsid w:val="006602F9"/>
    <w:rsid w:val="00660A08"/>
    <w:rsid w:val="00662AB3"/>
    <w:rsid w:val="006663C1"/>
    <w:rsid w:val="00670E19"/>
    <w:rsid w:val="00682B99"/>
    <w:rsid w:val="00683174"/>
    <w:rsid w:val="00683D18"/>
    <w:rsid w:val="00685076"/>
    <w:rsid w:val="00687104"/>
    <w:rsid w:val="006872A7"/>
    <w:rsid w:val="006875DB"/>
    <w:rsid w:val="00690902"/>
    <w:rsid w:val="006920D6"/>
    <w:rsid w:val="00693FA0"/>
    <w:rsid w:val="00695301"/>
    <w:rsid w:val="006A020E"/>
    <w:rsid w:val="006A2DC1"/>
    <w:rsid w:val="006A72A3"/>
    <w:rsid w:val="006A7941"/>
    <w:rsid w:val="006B0E23"/>
    <w:rsid w:val="006B1075"/>
    <w:rsid w:val="006B36D8"/>
    <w:rsid w:val="006B4E2F"/>
    <w:rsid w:val="006B71BD"/>
    <w:rsid w:val="006C2338"/>
    <w:rsid w:val="006E044A"/>
    <w:rsid w:val="006E11F3"/>
    <w:rsid w:val="006E18B1"/>
    <w:rsid w:val="006E412B"/>
    <w:rsid w:val="006F0361"/>
    <w:rsid w:val="006F4821"/>
    <w:rsid w:val="006F7F84"/>
    <w:rsid w:val="00706564"/>
    <w:rsid w:val="00715402"/>
    <w:rsid w:val="00723322"/>
    <w:rsid w:val="007242EF"/>
    <w:rsid w:val="007322F0"/>
    <w:rsid w:val="00732F3F"/>
    <w:rsid w:val="00733CAD"/>
    <w:rsid w:val="00733F31"/>
    <w:rsid w:val="00741DD7"/>
    <w:rsid w:val="00755430"/>
    <w:rsid w:val="00792952"/>
    <w:rsid w:val="00793690"/>
    <w:rsid w:val="007A28C8"/>
    <w:rsid w:val="007A3139"/>
    <w:rsid w:val="007A5159"/>
    <w:rsid w:val="007A6183"/>
    <w:rsid w:val="007B3F73"/>
    <w:rsid w:val="007B7092"/>
    <w:rsid w:val="007B7ECF"/>
    <w:rsid w:val="007C441E"/>
    <w:rsid w:val="007C6816"/>
    <w:rsid w:val="007D0C13"/>
    <w:rsid w:val="007D6123"/>
    <w:rsid w:val="007D7994"/>
    <w:rsid w:val="007F4BB5"/>
    <w:rsid w:val="007F7A5B"/>
    <w:rsid w:val="0080296C"/>
    <w:rsid w:val="00804005"/>
    <w:rsid w:val="00805E7E"/>
    <w:rsid w:val="0080612C"/>
    <w:rsid w:val="008072F4"/>
    <w:rsid w:val="00811FEB"/>
    <w:rsid w:val="00814762"/>
    <w:rsid w:val="008314FB"/>
    <w:rsid w:val="008336A1"/>
    <w:rsid w:val="00836438"/>
    <w:rsid w:val="00836745"/>
    <w:rsid w:val="00836F90"/>
    <w:rsid w:val="00840574"/>
    <w:rsid w:val="0084222A"/>
    <w:rsid w:val="0084602E"/>
    <w:rsid w:val="00851693"/>
    <w:rsid w:val="00857B76"/>
    <w:rsid w:val="008673D9"/>
    <w:rsid w:val="00870A2C"/>
    <w:rsid w:val="00872B1C"/>
    <w:rsid w:val="00872B61"/>
    <w:rsid w:val="00873E38"/>
    <w:rsid w:val="0087772C"/>
    <w:rsid w:val="00880661"/>
    <w:rsid w:val="00882769"/>
    <w:rsid w:val="00883AA0"/>
    <w:rsid w:val="00887F52"/>
    <w:rsid w:val="00892863"/>
    <w:rsid w:val="00894E15"/>
    <w:rsid w:val="008A72A5"/>
    <w:rsid w:val="008B07E8"/>
    <w:rsid w:val="008B538C"/>
    <w:rsid w:val="008B7D7A"/>
    <w:rsid w:val="008C1280"/>
    <w:rsid w:val="008C7B65"/>
    <w:rsid w:val="008D5BCE"/>
    <w:rsid w:val="008D62C5"/>
    <w:rsid w:val="008D7712"/>
    <w:rsid w:val="008E342F"/>
    <w:rsid w:val="008F0A7A"/>
    <w:rsid w:val="008F74D1"/>
    <w:rsid w:val="009100E9"/>
    <w:rsid w:val="00920655"/>
    <w:rsid w:val="009235FF"/>
    <w:rsid w:val="00923BF7"/>
    <w:rsid w:val="00925CAC"/>
    <w:rsid w:val="00927D6D"/>
    <w:rsid w:val="00933AF9"/>
    <w:rsid w:val="009368AE"/>
    <w:rsid w:val="009374CD"/>
    <w:rsid w:val="00950146"/>
    <w:rsid w:val="00955ACA"/>
    <w:rsid w:val="0096009B"/>
    <w:rsid w:val="00963845"/>
    <w:rsid w:val="009674D5"/>
    <w:rsid w:val="00980616"/>
    <w:rsid w:val="00986A22"/>
    <w:rsid w:val="00987725"/>
    <w:rsid w:val="00990DE0"/>
    <w:rsid w:val="0099364D"/>
    <w:rsid w:val="00994830"/>
    <w:rsid w:val="00996932"/>
    <w:rsid w:val="009A2938"/>
    <w:rsid w:val="009A437C"/>
    <w:rsid w:val="009B02B0"/>
    <w:rsid w:val="009B0ACE"/>
    <w:rsid w:val="009C25EA"/>
    <w:rsid w:val="009C272D"/>
    <w:rsid w:val="009C2C9A"/>
    <w:rsid w:val="009D04B6"/>
    <w:rsid w:val="009E46C0"/>
    <w:rsid w:val="009E4E90"/>
    <w:rsid w:val="009E693F"/>
    <w:rsid w:val="009E6E0E"/>
    <w:rsid w:val="009F2E09"/>
    <w:rsid w:val="009F4BE7"/>
    <w:rsid w:val="00A00867"/>
    <w:rsid w:val="00A07885"/>
    <w:rsid w:val="00A10C49"/>
    <w:rsid w:val="00A10F5C"/>
    <w:rsid w:val="00A116D2"/>
    <w:rsid w:val="00A12355"/>
    <w:rsid w:val="00A171FC"/>
    <w:rsid w:val="00A275D6"/>
    <w:rsid w:val="00A32AF4"/>
    <w:rsid w:val="00A34E27"/>
    <w:rsid w:val="00A36C2D"/>
    <w:rsid w:val="00A37664"/>
    <w:rsid w:val="00A42ABF"/>
    <w:rsid w:val="00A442E0"/>
    <w:rsid w:val="00A45ADB"/>
    <w:rsid w:val="00A46114"/>
    <w:rsid w:val="00A46927"/>
    <w:rsid w:val="00A56303"/>
    <w:rsid w:val="00A56E6D"/>
    <w:rsid w:val="00A77ECD"/>
    <w:rsid w:val="00A81634"/>
    <w:rsid w:val="00AA1ADF"/>
    <w:rsid w:val="00AB1F02"/>
    <w:rsid w:val="00AB6516"/>
    <w:rsid w:val="00AB7498"/>
    <w:rsid w:val="00AC07C3"/>
    <w:rsid w:val="00AC70B8"/>
    <w:rsid w:val="00AD4B41"/>
    <w:rsid w:val="00AE5AF9"/>
    <w:rsid w:val="00AF440C"/>
    <w:rsid w:val="00B02390"/>
    <w:rsid w:val="00B20BA1"/>
    <w:rsid w:val="00B20D8E"/>
    <w:rsid w:val="00B33307"/>
    <w:rsid w:val="00B3468E"/>
    <w:rsid w:val="00B36829"/>
    <w:rsid w:val="00B40056"/>
    <w:rsid w:val="00B41F9A"/>
    <w:rsid w:val="00B50315"/>
    <w:rsid w:val="00B53C1D"/>
    <w:rsid w:val="00B642B2"/>
    <w:rsid w:val="00B72EDF"/>
    <w:rsid w:val="00B74308"/>
    <w:rsid w:val="00B767A8"/>
    <w:rsid w:val="00B8343B"/>
    <w:rsid w:val="00B83ED8"/>
    <w:rsid w:val="00B92A46"/>
    <w:rsid w:val="00B93099"/>
    <w:rsid w:val="00B94563"/>
    <w:rsid w:val="00B976B2"/>
    <w:rsid w:val="00BA05EE"/>
    <w:rsid w:val="00BA0EB8"/>
    <w:rsid w:val="00BA1ADD"/>
    <w:rsid w:val="00BB2451"/>
    <w:rsid w:val="00BB3D0E"/>
    <w:rsid w:val="00BB4AC9"/>
    <w:rsid w:val="00BC0ABE"/>
    <w:rsid w:val="00BC0C5D"/>
    <w:rsid w:val="00BC41DD"/>
    <w:rsid w:val="00BC5A68"/>
    <w:rsid w:val="00BC7337"/>
    <w:rsid w:val="00BD2A80"/>
    <w:rsid w:val="00BE0F66"/>
    <w:rsid w:val="00BE177F"/>
    <w:rsid w:val="00BE69C0"/>
    <w:rsid w:val="00BF14E3"/>
    <w:rsid w:val="00BF4BFD"/>
    <w:rsid w:val="00BF586C"/>
    <w:rsid w:val="00C022AF"/>
    <w:rsid w:val="00C04A0A"/>
    <w:rsid w:val="00C100F2"/>
    <w:rsid w:val="00C10EE2"/>
    <w:rsid w:val="00C12FAB"/>
    <w:rsid w:val="00C13DB6"/>
    <w:rsid w:val="00C20D3B"/>
    <w:rsid w:val="00C2597C"/>
    <w:rsid w:val="00C32895"/>
    <w:rsid w:val="00C352AE"/>
    <w:rsid w:val="00C372B5"/>
    <w:rsid w:val="00C3753F"/>
    <w:rsid w:val="00C419B2"/>
    <w:rsid w:val="00C43C03"/>
    <w:rsid w:val="00C50517"/>
    <w:rsid w:val="00C50BB5"/>
    <w:rsid w:val="00C55483"/>
    <w:rsid w:val="00C74F87"/>
    <w:rsid w:val="00C80D55"/>
    <w:rsid w:val="00C90795"/>
    <w:rsid w:val="00C93914"/>
    <w:rsid w:val="00C95842"/>
    <w:rsid w:val="00C96A8E"/>
    <w:rsid w:val="00CB62ED"/>
    <w:rsid w:val="00CB7C56"/>
    <w:rsid w:val="00CC14A3"/>
    <w:rsid w:val="00CC515E"/>
    <w:rsid w:val="00CD1F65"/>
    <w:rsid w:val="00CE1BD4"/>
    <w:rsid w:val="00CE3104"/>
    <w:rsid w:val="00CF26D2"/>
    <w:rsid w:val="00CF3BD7"/>
    <w:rsid w:val="00CF6724"/>
    <w:rsid w:val="00CF689F"/>
    <w:rsid w:val="00D04C47"/>
    <w:rsid w:val="00D23B4E"/>
    <w:rsid w:val="00D251C6"/>
    <w:rsid w:val="00D33484"/>
    <w:rsid w:val="00D35845"/>
    <w:rsid w:val="00D361E0"/>
    <w:rsid w:val="00D439E6"/>
    <w:rsid w:val="00D44BA9"/>
    <w:rsid w:val="00D4603E"/>
    <w:rsid w:val="00D4646D"/>
    <w:rsid w:val="00D532AF"/>
    <w:rsid w:val="00D53AA3"/>
    <w:rsid w:val="00D60F68"/>
    <w:rsid w:val="00D613B5"/>
    <w:rsid w:val="00D62653"/>
    <w:rsid w:val="00D635CD"/>
    <w:rsid w:val="00D646E3"/>
    <w:rsid w:val="00D66E3D"/>
    <w:rsid w:val="00D724AE"/>
    <w:rsid w:val="00D766CA"/>
    <w:rsid w:val="00D82792"/>
    <w:rsid w:val="00D8334F"/>
    <w:rsid w:val="00D8515C"/>
    <w:rsid w:val="00D932AF"/>
    <w:rsid w:val="00D95E0A"/>
    <w:rsid w:val="00D96B8E"/>
    <w:rsid w:val="00DA7EC7"/>
    <w:rsid w:val="00DC17F2"/>
    <w:rsid w:val="00DC2E2D"/>
    <w:rsid w:val="00DC2EF1"/>
    <w:rsid w:val="00DD0A90"/>
    <w:rsid w:val="00DE31B5"/>
    <w:rsid w:val="00DE7B39"/>
    <w:rsid w:val="00DF0604"/>
    <w:rsid w:val="00DF1F9A"/>
    <w:rsid w:val="00DF5367"/>
    <w:rsid w:val="00E001F1"/>
    <w:rsid w:val="00E02EDA"/>
    <w:rsid w:val="00E0769A"/>
    <w:rsid w:val="00E123C5"/>
    <w:rsid w:val="00E20720"/>
    <w:rsid w:val="00E23692"/>
    <w:rsid w:val="00E2761F"/>
    <w:rsid w:val="00E27623"/>
    <w:rsid w:val="00E342A4"/>
    <w:rsid w:val="00E34929"/>
    <w:rsid w:val="00E3695D"/>
    <w:rsid w:val="00E37661"/>
    <w:rsid w:val="00E42C21"/>
    <w:rsid w:val="00E47AA0"/>
    <w:rsid w:val="00E5139C"/>
    <w:rsid w:val="00E636C9"/>
    <w:rsid w:val="00E6370A"/>
    <w:rsid w:val="00E63FD3"/>
    <w:rsid w:val="00E75EE9"/>
    <w:rsid w:val="00E8337D"/>
    <w:rsid w:val="00E90A2E"/>
    <w:rsid w:val="00E94224"/>
    <w:rsid w:val="00EA1D76"/>
    <w:rsid w:val="00EA5F70"/>
    <w:rsid w:val="00EB3FC2"/>
    <w:rsid w:val="00EB7345"/>
    <w:rsid w:val="00EB74D6"/>
    <w:rsid w:val="00EC18AC"/>
    <w:rsid w:val="00EC4423"/>
    <w:rsid w:val="00EC56B3"/>
    <w:rsid w:val="00ED0D06"/>
    <w:rsid w:val="00ED63D2"/>
    <w:rsid w:val="00EE23D8"/>
    <w:rsid w:val="00EE23DF"/>
    <w:rsid w:val="00EE4200"/>
    <w:rsid w:val="00EE6BE3"/>
    <w:rsid w:val="00EE72A9"/>
    <w:rsid w:val="00EF6531"/>
    <w:rsid w:val="00F0247D"/>
    <w:rsid w:val="00F112C3"/>
    <w:rsid w:val="00F15280"/>
    <w:rsid w:val="00F17BFF"/>
    <w:rsid w:val="00F21093"/>
    <w:rsid w:val="00F23A8D"/>
    <w:rsid w:val="00F30314"/>
    <w:rsid w:val="00F31EDC"/>
    <w:rsid w:val="00F32102"/>
    <w:rsid w:val="00F36BCF"/>
    <w:rsid w:val="00F43056"/>
    <w:rsid w:val="00F525D0"/>
    <w:rsid w:val="00F526F6"/>
    <w:rsid w:val="00F54F9B"/>
    <w:rsid w:val="00F65121"/>
    <w:rsid w:val="00F70550"/>
    <w:rsid w:val="00F73D5D"/>
    <w:rsid w:val="00F8680E"/>
    <w:rsid w:val="00F91746"/>
    <w:rsid w:val="00F921BC"/>
    <w:rsid w:val="00F93238"/>
    <w:rsid w:val="00F946A6"/>
    <w:rsid w:val="00F96304"/>
    <w:rsid w:val="00F964D8"/>
    <w:rsid w:val="00F967F6"/>
    <w:rsid w:val="00F97C1F"/>
    <w:rsid w:val="00FA2667"/>
    <w:rsid w:val="00FA54D4"/>
    <w:rsid w:val="00FB269A"/>
    <w:rsid w:val="00FB2E05"/>
    <w:rsid w:val="00FB6C65"/>
    <w:rsid w:val="00FC0128"/>
    <w:rsid w:val="00FC6B4C"/>
    <w:rsid w:val="00FD623A"/>
    <w:rsid w:val="00FE336D"/>
    <w:rsid w:val="00FE35B9"/>
    <w:rsid w:val="00FE4B88"/>
    <w:rsid w:val="00FE4F58"/>
    <w:rsid w:val="00FE5A7D"/>
    <w:rsid w:val="00FE7A99"/>
    <w:rsid w:val="00FF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docId w15:val="{E46DAB39-8E1B-4106-9854-897F3110D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14C"/>
    <w:rPr>
      <w:sz w:val="24"/>
    </w:rPr>
  </w:style>
  <w:style w:type="paragraph" w:styleId="Heading1">
    <w:name w:val="heading 1"/>
    <w:basedOn w:val="Normal"/>
    <w:next w:val="BodyText"/>
    <w:qFormat/>
    <w:pPr>
      <w:keepNext/>
      <w:numPr>
        <w:numId w:val="5"/>
      </w:numPr>
      <w:spacing w:after="240"/>
      <w:jc w:val="center"/>
      <w:outlineLvl w:val="0"/>
    </w:pPr>
  </w:style>
  <w:style w:type="paragraph" w:styleId="Heading2">
    <w:name w:val="heading 2"/>
    <w:basedOn w:val="BodyText"/>
    <w:next w:val="BodyText"/>
    <w:qFormat/>
    <w:pPr>
      <w:numPr>
        <w:ilvl w:val="1"/>
        <w:numId w:val="6"/>
      </w:numPr>
      <w:spacing w:after="240"/>
      <w:outlineLvl w:val="1"/>
    </w:pPr>
  </w:style>
  <w:style w:type="paragraph" w:styleId="Heading3">
    <w:name w:val="heading 3"/>
    <w:basedOn w:val="BodyText"/>
    <w:next w:val="BodyText"/>
    <w:qFormat/>
    <w:pPr>
      <w:numPr>
        <w:ilvl w:val="2"/>
        <w:numId w:val="7"/>
      </w:numPr>
      <w:spacing w:after="240"/>
      <w:outlineLvl w:val="2"/>
    </w:pPr>
  </w:style>
  <w:style w:type="paragraph" w:styleId="Heading4">
    <w:name w:val="heading 4"/>
    <w:basedOn w:val="BodyText"/>
    <w:next w:val="BodyText"/>
    <w:qFormat/>
    <w:pPr>
      <w:numPr>
        <w:ilvl w:val="3"/>
        <w:numId w:val="8"/>
      </w:numPr>
      <w:spacing w:after="240"/>
      <w:outlineLvl w:val="3"/>
    </w:pPr>
  </w:style>
  <w:style w:type="paragraph" w:styleId="Heading5">
    <w:name w:val="heading 5"/>
    <w:basedOn w:val="BodyText"/>
    <w:next w:val="BodyText"/>
    <w:qFormat/>
    <w:pPr>
      <w:numPr>
        <w:ilvl w:val="4"/>
        <w:numId w:val="9"/>
      </w:numPr>
      <w:spacing w:after="240"/>
      <w:outlineLvl w:val="4"/>
    </w:pPr>
  </w:style>
  <w:style w:type="paragraph" w:styleId="Heading6">
    <w:name w:val="heading 6"/>
    <w:basedOn w:val="BodyText"/>
    <w:next w:val="BodyText"/>
    <w:qFormat/>
    <w:pPr>
      <w:numPr>
        <w:ilvl w:val="5"/>
        <w:numId w:val="10"/>
      </w:numPr>
      <w:spacing w:after="240"/>
      <w:outlineLvl w:val="5"/>
    </w:pPr>
  </w:style>
  <w:style w:type="paragraph" w:styleId="Heading7">
    <w:name w:val="heading 7"/>
    <w:basedOn w:val="BodyText"/>
    <w:next w:val="BodyText"/>
    <w:qFormat/>
    <w:pPr>
      <w:numPr>
        <w:ilvl w:val="6"/>
        <w:numId w:val="11"/>
      </w:numPr>
      <w:spacing w:after="240"/>
      <w:outlineLvl w:val="6"/>
    </w:pPr>
  </w:style>
  <w:style w:type="paragraph" w:styleId="Heading8">
    <w:name w:val="heading 8"/>
    <w:basedOn w:val="BodyText"/>
    <w:next w:val="BodyText"/>
    <w:qFormat/>
    <w:pPr>
      <w:numPr>
        <w:ilvl w:val="7"/>
        <w:numId w:val="12"/>
      </w:numPr>
      <w:spacing w:after="240"/>
      <w:outlineLvl w:val="7"/>
    </w:pPr>
  </w:style>
  <w:style w:type="paragraph" w:styleId="Heading9">
    <w:name w:val="heading 9"/>
    <w:basedOn w:val="BodyText"/>
    <w:next w:val="BodyText"/>
    <w:qFormat/>
    <w:pPr>
      <w:numPr>
        <w:ilvl w:val="8"/>
        <w:numId w:val="1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rPr>
  </w:style>
  <w:style w:type="paragraph" w:styleId="BlockText">
    <w:name w:val="Block Text"/>
    <w:basedOn w:val="BodyText"/>
    <w:next w:val="BodyText"/>
    <w:pPr>
      <w:ind w:left="1440" w:right="1440"/>
    </w:pPr>
  </w:style>
  <w:style w:type="paragraph" w:customStyle="1" w:styleId="Body">
    <w:name w:val="Body"/>
    <w:basedOn w:val="BodyText"/>
    <w:pPr>
      <w:spacing w:after="240"/>
    </w:pPr>
    <w:rPr>
      <w:sz w:val="21"/>
    </w:rPr>
  </w:style>
  <w:style w:type="paragraph" w:customStyle="1" w:styleId="BodyText15">
    <w:name w:val="Body Text 1.5"/>
    <w:basedOn w:val="BodyText"/>
    <w:pPr>
      <w:spacing w:line="360" w:lineRule="auto"/>
    </w:pPr>
  </w:style>
  <w:style w:type="paragraph" w:styleId="BodyText2">
    <w:name w:val="Body Text 2"/>
    <w:basedOn w:val="BodyText"/>
    <w:pPr>
      <w:spacing w:line="480" w:lineRule="auto"/>
    </w:pPr>
  </w:style>
  <w:style w:type="paragraph" w:styleId="BodyTextFirstIndent">
    <w:name w:val="Body Text First Indent"/>
    <w:basedOn w:val="BodyText"/>
    <w:pPr>
      <w:spacing w:after="240"/>
      <w:ind w:firstLine="720"/>
    </w:pPr>
  </w:style>
  <w:style w:type="paragraph" w:customStyle="1" w:styleId="BodyTextFirstIndent15">
    <w:name w:val="Body Text First Indent 1.5"/>
    <w:basedOn w:val="BodyText"/>
    <w:pPr>
      <w:spacing w:line="360" w:lineRule="auto"/>
      <w:ind w:firstLine="720"/>
    </w:pPr>
  </w:style>
  <w:style w:type="paragraph" w:styleId="BodyTextIndent">
    <w:name w:val="Body Text Indent"/>
    <w:basedOn w:val="BodyText"/>
    <w:next w:val="BodyTextFirstIndent"/>
    <w:pPr>
      <w:spacing w:after="240"/>
      <w:ind w:left="720" w:right="720"/>
    </w:pPr>
  </w:style>
  <w:style w:type="paragraph" w:styleId="BodyTextFirstIndent2">
    <w:name w:val="Body Text First Indent 2"/>
    <w:basedOn w:val="BodyText"/>
    <w:pPr>
      <w:spacing w:line="480" w:lineRule="auto"/>
      <w:ind w:firstLine="720"/>
    </w:pPr>
  </w:style>
  <w:style w:type="paragraph" w:customStyle="1" w:styleId="BodyTextIndent15">
    <w:name w:val="Body Text Indent 1.5"/>
    <w:basedOn w:val="BodyText"/>
    <w:next w:val="BodyTextFirstIndent15"/>
    <w:pPr>
      <w:spacing w:line="360" w:lineRule="auto"/>
      <w:ind w:left="720" w:right="720"/>
    </w:pPr>
  </w:style>
  <w:style w:type="paragraph" w:styleId="BodyTextIndent2">
    <w:name w:val="Body Text Indent 2"/>
    <w:basedOn w:val="BodyText"/>
    <w:next w:val="BodyTextFirstIndent2"/>
    <w:pPr>
      <w:spacing w:line="480" w:lineRule="auto"/>
      <w:ind w:left="720" w:right="720"/>
    </w:pPr>
  </w:style>
  <w:style w:type="paragraph" w:customStyle="1" w:styleId="BodyTextLeft">
    <w:name w:val="Body Text Left"/>
    <w:basedOn w:val="BodyText"/>
    <w:pPr>
      <w:jc w:val="left"/>
    </w:pPr>
  </w:style>
  <w:style w:type="paragraph" w:customStyle="1" w:styleId="BulletList">
    <w:name w:val="Bullet List"/>
    <w:basedOn w:val="BodyTextLeft"/>
    <w:pPr>
      <w:numPr>
        <w:numId w:val="1"/>
      </w:numPr>
    </w:pPr>
  </w:style>
  <w:style w:type="paragraph" w:customStyle="1" w:styleId="BulletList2">
    <w:name w:val="Bullet List 2"/>
    <w:basedOn w:val="BodyTextLeft"/>
    <w:pPr>
      <w:numPr>
        <w:numId w:val="2"/>
      </w:numPr>
      <w:tabs>
        <w:tab w:val="clear" w:pos="360"/>
        <w:tab w:val="left" w:pos="1440"/>
      </w:tabs>
      <w:ind w:left="1440" w:hanging="720"/>
    </w:pPr>
  </w:style>
  <w:style w:type="paragraph" w:customStyle="1" w:styleId="BulletPara">
    <w:name w:val="Bullet Para"/>
    <w:basedOn w:val="BodyText"/>
    <w:pPr>
      <w:numPr>
        <w:numId w:val="3"/>
      </w:numPr>
    </w:pPr>
  </w:style>
  <w:style w:type="paragraph" w:customStyle="1" w:styleId="BulletPara2">
    <w:name w:val="Bullet Para 2"/>
    <w:basedOn w:val="BodyText"/>
    <w:pPr>
      <w:numPr>
        <w:numId w:val="4"/>
      </w:numPr>
    </w:pPr>
  </w:style>
  <w:style w:type="paragraph" w:styleId="CommentText">
    <w:name w:val="annotation text"/>
    <w:basedOn w:val="BodyText"/>
    <w:link w:val="CommentTextChar"/>
    <w:semiHidden/>
    <w:pPr>
      <w:spacing w:after="240"/>
    </w:pPr>
    <w:rPr>
      <w:sz w:val="20"/>
    </w:rPr>
  </w:style>
  <w:style w:type="paragraph" w:styleId="Date">
    <w:name w:val="Date"/>
    <w:basedOn w:val="BodyText"/>
    <w:next w:val="BodyText"/>
  </w:style>
  <w:style w:type="paragraph" w:customStyle="1" w:styleId="DoubleIndent">
    <w:name w:val="Double Indent"/>
    <w:basedOn w:val="BodyText"/>
    <w:next w:val="BodyTextFirstIndent"/>
    <w:pPr>
      <w:spacing w:after="240"/>
      <w:ind w:left="1440" w:right="1440"/>
    </w:pPr>
  </w:style>
  <w:style w:type="paragraph" w:styleId="EndnoteText">
    <w:name w:val="endnote text"/>
    <w:basedOn w:val="BodyText"/>
    <w:semiHidden/>
    <w:pPr>
      <w:spacing w:after="240"/>
    </w:pPr>
    <w:rPr>
      <w:sz w:val="20"/>
    </w:rPr>
  </w:style>
  <w:style w:type="paragraph" w:styleId="Footer">
    <w:name w:val="footer"/>
    <w:basedOn w:val="BodyText"/>
    <w:pPr>
      <w:tabs>
        <w:tab w:val="center" w:pos="4680"/>
        <w:tab w:val="right" w:pos="9360"/>
      </w:tabs>
    </w:pPr>
  </w:style>
  <w:style w:type="paragraph" w:styleId="FootnoteText">
    <w:name w:val="footnote text"/>
    <w:basedOn w:val="BodyText"/>
    <w:semiHidden/>
    <w:pPr>
      <w:spacing w:after="240"/>
    </w:pPr>
  </w:style>
  <w:style w:type="paragraph" w:styleId="Header">
    <w:name w:val="header"/>
    <w:basedOn w:val="BodyText"/>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BodyText"/>
    <w:next w:val="BodyText"/>
    <w:semiHidden/>
    <w:pPr>
      <w:spacing w:after="240"/>
      <w:jc w:val="center"/>
    </w:pPr>
    <w:rPr>
      <w:b/>
    </w:rPr>
  </w:style>
  <w:style w:type="paragraph" w:styleId="ListNumber">
    <w:name w:val="List Number"/>
    <w:basedOn w:val="BodyText"/>
    <w:pPr>
      <w:numPr>
        <w:numId w:val="14"/>
      </w:numPr>
      <w:tabs>
        <w:tab w:val="clear" w:pos="360"/>
      </w:tabs>
      <w:spacing w:after="240"/>
      <w:ind w:left="720" w:hanging="720"/>
    </w:pPr>
  </w:style>
  <w:style w:type="paragraph" w:styleId="ListNumber2">
    <w:name w:val="List Number 2"/>
    <w:basedOn w:val="BodyText"/>
    <w:pPr>
      <w:numPr>
        <w:numId w:val="15"/>
      </w:numPr>
      <w:tabs>
        <w:tab w:val="clear" w:pos="720"/>
      </w:tabs>
      <w:spacing w:after="240"/>
      <w:ind w:left="1440" w:hanging="720"/>
    </w:pPr>
  </w:style>
  <w:style w:type="paragraph" w:styleId="MessageHeader">
    <w:name w:val="Message Header"/>
    <w:basedOn w:val="BodyText"/>
    <w:pPr>
      <w:pBdr>
        <w:top w:val="single" w:sz="6" w:space="1" w:color="auto"/>
        <w:left w:val="single" w:sz="6" w:space="1" w:color="auto"/>
        <w:bottom w:val="single" w:sz="6" w:space="1" w:color="auto"/>
        <w:right w:val="single" w:sz="6" w:space="1" w:color="auto"/>
      </w:pBdr>
      <w:shd w:val="pct20" w:color="auto" w:fill="auto"/>
      <w:spacing w:after="240"/>
      <w:ind w:left="1080" w:hanging="1080"/>
    </w:pPr>
  </w:style>
  <w:style w:type="character" w:styleId="PageNumber">
    <w:name w:val="page number"/>
    <w:basedOn w:val="DefaultParagraphFont"/>
    <w:rPr>
      <w:rFonts w:ascii="Times New Roman" w:hAnsi="Times New Roman"/>
      <w:sz w:val="24"/>
    </w:rPr>
  </w:style>
  <w:style w:type="paragraph" w:customStyle="1" w:styleId="RELine">
    <w:name w:val="RE: Line"/>
    <w:basedOn w:val="BodyText"/>
    <w:next w:val="Normal"/>
    <w:pPr>
      <w:ind w:left="1440" w:right="720" w:hanging="720"/>
    </w:pPr>
    <w:rPr>
      <w:b/>
    </w:rPr>
  </w:style>
  <w:style w:type="paragraph" w:customStyle="1" w:styleId="RELine2">
    <w:name w:val="RE: Line 2"/>
    <w:basedOn w:val="RELine"/>
    <w:pPr>
      <w:ind w:firstLine="0"/>
    </w:pPr>
    <w:rPr>
      <w:rFonts w:ascii="Times New Roman Bold" w:hAnsi="Times New Roman Bold"/>
    </w:rPr>
  </w:style>
  <w:style w:type="paragraph" w:customStyle="1" w:styleId="RightTab65">
    <w:name w:val="Right Tab (6.5)"/>
    <w:basedOn w:val="BodyText"/>
    <w:pPr>
      <w:tabs>
        <w:tab w:val="right" w:pos="9360"/>
      </w:tabs>
    </w:pPr>
  </w:style>
  <w:style w:type="paragraph" w:styleId="Signature">
    <w:name w:val="Signature"/>
    <w:basedOn w:val="BodyText"/>
    <w:pPr>
      <w:keepNext/>
      <w:tabs>
        <w:tab w:val="right" w:leader="underscore" w:pos="9360"/>
      </w:tabs>
      <w:ind w:left="4680"/>
    </w:pPr>
  </w:style>
  <w:style w:type="paragraph" w:styleId="Subtitle">
    <w:name w:val="Subtitle"/>
    <w:basedOn w:val="BodyText"/>
    <w:next w:val="BodyText"/>
    <w:qFormat/>
    <w:pPr>
      <w:spacing w:after="240"/>
      <w:jc w:val="center"/>
      <w:outlineLvl w:val="1"/>
    </w:pPr>
  </w:style>
  <w:style w:type="paragraph" w:styleId="Title">
    <w:name w:val="Title"/>
    <w:basedOn w:val="BodyText"/>
    <w:next w:val="BodyText"/>
    <w:qFormat/>
    <w:pPr>
      <w:keepNext/>
      <w:spacing w:after="240"/>
      <w:jc w:val="center"/>
    </w:pPr>
    <w:rPr>
      <w:b/>
    </w:rPr>
  </w:style>
  <w:style w:type="paragraph" w:customStyle="1" w:styleId="Title2">
    <w:name w:val="Title2"/>
    <w:basedOn w:val="BodyText"/>
    <w:next w:val="BodyText"/>
    <w:pPr>
      <w:spacing w:after="240"/>
    </w:pPr>
    <w:rPr>
      <w:b/>
    </w:rPr>
  </w:style>
  <w:style w:type="paragraph" w:styleId="TOAHeading">
    <w:name w:val="toa heading"/>
    <w:basedOn w:val="BodyText"/>
    <w:next w:val="BodyText"/>
    <w:semiHidden/>
    <w:pPr>
      <w:jc w:val="center"/>
    </w:pPr>
    <w:rPr>
      <w:b/>
    </w:rPr>
  </w:style>
  <w:style w:type="paragraph" w:styleId="TOC1">
    <w:name w:val="toc 1"/>
    <w:basedOn w:val="BodyText"/>
    <w:next w:val="BodyText"/>
    <w:autoRedefine/>
    <w:semiHidden/>
    <w:pPr>
      <w:tabs>
        <w:tab w:val="left" w:pos="720"/>
        <w:tab w:val="right" w:leader="dot" w:pos="9360"/>
      </w:tabs>
      <w:spacing w:before="120" w:after="120"/>
      <w:ind w:left="720" w:right="1440" w:hanging="720"/>
    </w:pPr>
  </w:style>
  <w:style w:type="paragraph" w:styleId="TOC2">
    <w:name w:val="toc 2"/>
    <w:basedOn w:val="BodyText"/>
    <w:next w:val="BodyText"/>
    <w:autoRedefine/>
    <w:semiHidden/>
    <w:pPr>
      <w:tabs>
        <w:tab w:val="left" w:pos="1440"/>
        <w:tab w:val="right" w:leader="dot" w:pos="9360"/>
      </w:tabs>
      <w:spacing w:after="120"/>
      <w:ind w:left="1440" w:right="1440" w:hanging="720"/>
    </w:pPr>
  </w:style>
  <w:style w:type="paragraph" w:styleId="TOC3">
    <w:name w:val="toc 3"/>
    <w:basedOn w:val="BodyText"/>
    <w:next w:val="BodyText"/>
    <w:autoRedefine/>
    <w:semiHidden/>
    <w:pPr>
      <w:tabs>
        <w:tab w:val="left" w:pos="2160"/>
        <w:tab w:val="right" w:leader="dot" w:pos="9360"/>
      </w:tabs>
      <w:spacing w:after="120"/>
      <w:ind w:left="2160" w:right="1440" w:hanging="720"/>
    </w:pPr>
  </w:style>
  <w:style w:type="paragraph" w:styleId="TOC4">
    <w:name w:val="toc 4"/>
    <w:basedOn w:val="BodyText"/>
    <w:next w:val="BodyText"/>
    <w:autoRedefine/>
    <w:semiHidden/>
    <w:pPr>
      <w:tabs>
        <w:tab w:val="left" w:pos="2880"/>
        <w:tab w:val="right" w:leader="dot" w:pos="9360"/>
      </w:tabs>
      <w:ind w:left="2880" w:right="1440" w:hanging="720"/>
    </w:pPr>
  </w:style>
  <w:style w:type="paragraph" w:styleId="TOC5">
    <w:name w:val="toc 5"/>
    <w:basedOn w:val="BodyText"/>
    <w:next w:val="BodyText"/>
    <w:autoRedefine/>
    <w:semiHidden/>
    <w:pPr>
      <w:tabs>
        <w:tab w:val="left" w:pos="3600"/>
        <w:tab w:val="right" w:leader="dot" w:pos="9360"/>
      </w:tabs>
      <w:ind w:left="3600" w:right="1440" w:hanging="720"/>
    </w:pPr>
  </w:style>
  <w:style w:type="character" w:styleId="Hyperlink">
    <w:name w:val="Hyperlink"/>
    <w:basedOn w:val="DefaultParagraphFont"/>
    <w:rPr>
      <w:color w:val="0000FF"/>
      <w:u w:val="single"/>
    </w:rPr>
  </w:style>
  <w:style w:type="paragraph" w:styleId="NormalWeb">
    <w:name w:val="Normal (Web)"/>
    <w:basedOn w:val="Normal"/>
    <w:pPr>
      <w:spacing w:after="100" w:afterAutospacing="1" w:line="288" w:lineRule="atLeast"/>
    </w:pPr>
    <w:rPr>
      <w:rFonts w:ascii="Verdana" w:hAnsi="Verdana"/>
      <w:color w:val="000000"/>
      <w:sz w:val="20"/>
    </w:rPr>
  </w:style>
  <w:style w:type="paragraph" w:customStyle="1" w:styleId="Default">
    <w:name w:val="Default"/>
    <w:rsid w:val="001E72B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F32102"/>
    <w:pPr>
      <w:ind w:left="720"/>
    </w:pPr>
  </w:style>
  <w:style w:type="character" w:styleId="FollowedHyperlink">
    <w:name w:val="FollowedHyperlink"/>
    <w:basedOn w:val="DefaultParagraphFont"/>
    <w:rsid w:val="00C352AE"/>
    <w:rPr>
      <w:color w:val="800080"/>
      <w:u w:val="single"/>
    </w:rPr>
  </w:style>
  <w:style w:type="table" w:styleId="TableGrid">
    <w:name w:val="Table Grid"/>
    <w:basedOn w:val="TableNormal"/>
    <w:rsid w:val="00857B7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FA54D4"/>
    <w:rPr>
      <w:rFonts w:ascii="Tahoma" w:hAnsi="Tahoma" w:cs="Tahoma"/>
      <w:sz w:val="16"/>
      <w:szCs w:val="16"/>
    </w:rPr>
  </w:style>
  <w:style w:type="character" w:customStyle="1" w:styleId="BalloonTextChar">
    <w:name w:val="Balloon Text Char"/>
    <w:basedOn w:val="DefaultParagraphFont"/>
    <w:link w:val="BalloonText"/>
    <w:rsid w:val="00FA54D4"/>
    <w:rPr>
      <w:rFonts w:ascii="Tahoma" w:hAnsi="Tahoma" w:cs="Tahoma"/>
      <w:sz w:val="16"/>
      <w:szCs w:val="16"/>
    </w:rPr>
  </w:style>
  <w:style w:type="character" w:styleId="CommentReference">
    <w:name w:val="annotation reference"/>
    <w:basedOn w:val="DefaultParagraphFont"/>
    <w:rsid w:val="00EA1D76"/>
    <w:rPr>
      <w:sz w:val="16"/>
      <w:szCs w:val="16"/>
    </w:rPr>
  </w:style>
  <w:style w:type="paragraph" w:styleId="CommentSubject">
    <w:name w:val="annotation subject"/>
    <w:basedOn w:val="CommentText"/>
    <w:next w:val="CommentText"/>
    <w:link w:val="CommentSubjectChar"/>
    <w:rsid w:val="00EA1D76"/>
    <w:pPr>
      <w:spacing w:after="0"/>
      <w:jc w:val="left"/>
    </w:pPr>
    <w:rPr>
      <w:rFonts w:ascii="Times New Roman" w:hAnsi="Times New Roman"/>
      <w:b/>
      <w:bCs/>
    </w:rPr>
  </w:style>
  <w:style w:type="character" w:customStyle="1" w:styleId="BodyTextChar">
    <w:name w:val="Body Text Char"/>
    <w:basedOn w:val="DefaultParagraphFont"/>
    <w:link w:val="BodyText"/>
    <w:rsid w:val="00EA1D76"/>
    <w:rPr>
      <w:rFonts w:ascii="Arial" w:hAnsi="Arial"/>
      <w:sz w:val="24"/>
    </w:rPr>
  </w:style>
  <w:style w:type="character" w:customStyle="1" w:styleId="CommentTextChar">
    <w:name w:val="Comment Text Char"/>
    <w:basedOn w:val="BodyTextChar"/>
    <w:link w:val="CommentText"/>
    <w:semiHidden/>
    <w:rsid w:val="00EA1D76"/>
    <w:rPr>
      <w:rFonts w:ascii="Arial" w:hAnsi="Arial"/>
      <w:sz w:val="24"/>
    </w:rPr>
  </w:style>
  <w:style w:type="character" w:customStyle="1" w:styleId="CommentSubjectChar">
    <w:name w:val="Comment Subject Char"/>
    <w:basedOn w:val="CommentTextChar"/>
    <w:link w:val="CommentSubject"/>
    <w:rsid w:val="00EA1D76"/>
    <w:rPr>
      <w:rFonts w:ascii="Arial" w:hAnsi="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618892">
      <w:bodyDiv w:val="1"/>
      <w:marLeft w:val="0"/>
      <w:marRight w:val="0"/>
      <w:marTop w:val="0"/>
      <w:marBottom w:val="0"/>
      <w:divBdr>
        <w:top w:val="none" w:sz="0" w:space="0" w:color="auto"/>
        <w:left w:val="none" w:sz="0" w:space="0" w:color="auto"/>
        <w:bottom w:val="none" w:sz="0" w:space="0" w:color="auto"/>
        <w:right w:val="none" w:sz="0" w:space="0" w:color="auto"/>
      </w:divBdr>
      <w:divsChild>
        <w:div w:id="647393345">
          <w:marLeft w:val="360"/>
          <w:marRight w:val="0"/>
          <w:marTop w:val="200"/>
          <w:marBottom w:val="120"/>
          <w:divBdr>
            <w:top w:val="none" w:sz="0" w:space="0" w:color="auto"/>
            <w:left w:val="none" w:sz="0" w:space="0" w:color="auto"/>
            <w:bottom w:val="none" w:sz="0" w:space="0" w:color="auto"/>
            <w:right w:val="none" w:sz="0" w:space="0" w:color="auto"/>
          </w:divBdr>
        </w:div>
      </w:divsChild>
    </w:div>
    <w:div w:id="302392583">
      <w:bodyDiv w:val="1"/>
      <w:marLeft w:val="0"/>
      <w:marRight w:val="0"/>
      <w:marTop w:val="0"/>
      <w:marBottom w:val="0"/>
      <w:divBdr>
        <w:top w:val="none" w:sz="0" w:space="0" w:color="auto"/>
        <w:left w:val="none" w:sz="0" w:space="0" w:color="auto"/>
        <w:bottom w:val="none" w:sz="0" w:space="0" w:color="auto"/>
        <w:right w:val="none" w:sz="0" w:space="0" w:color="auto"/>
      </w:divBdr>
      <w:divsChild>
        <w:div w:id="654453917">
          <w:marLeft w:val="360"/>
          <w:marRight w:val="0"/>
          <w:marTop w:val="200"/>
          <w:marBottom w:val="120"/>
          <w:divBdr>
            <w:top w:val="none" w:sz="0" w:space="0" w:color="auto"/>
            <w:left w:val="none" w:sz="0" w:space="0" w:color="auto"/>
            <w:bottom w:val="none" w:sz="0" w:space="0" w:color="auto"/>
            <w:right w:val="none" w:sz="0" w:space="0" w:color="auto"/>
          </w:divBdr>
        </w:div>
      </w:divsChild>
    </w:div>
    <w:div w:id="625935232">
      <w:bodyDiv w:val="1"/>
      <w:marLeft w:val="0"/>
      <w:marRight w:val="0"/>
      <w:marTop w:val="0"/>
      <w:marBottom w:val="0"/>
      <w:divBdr>
        <w:top w:val="none" w:sz="0" w:space="0" w:color="auto"/>
        <w:left w:val="none" w:sz="0" w:space="0" w:color="auto"/>
        <w:bottom w:val="none" w:sz="0" w:space="0" w:color="auto"/>
        <w:right w:val="none" w:sz="0" w:space="0" w:color="auto"/>
      </w:divBdr>
      <w:divsChild>
        <w:div w:id="408040019">
          <w:marLeft w:val="360"/>
          <w:marRight w:val="0"/>
          <w:marTop w:val="200"/>
          <w:marBottom w:val="120"/>
          <w:divBdr>
            <w:top w:val="none" w:sz="0" w:space="0" w:color="auto"/>
            <w:left w:val="none" w:sz="0" w:space="0" w:color="auto"/>
            <w:bottom w:val="none" w:sz="0" w:space="0" w:color="auto"/>
            <w:right w:val="none" w:sz="0" w:space="0" w:color="auto"/>
          </w:divBdr>
        </w:div>
      </w:divsChild>
    </w:div>
    <w:div w:id="850147344">
      <w:bodyDiv w:val="1"/>
      <w:marLeft w:val="0"/>
      <w:marRight w:val="0"/>
      <w:marTop w:val="0"/>
      <w:marBottom w:val="0"/>
      <w:divBdr>
        <w:top w:val="none" w:sz="0" w:space="0" w:color="auto"/>
        <w:left w:val="none" w:sz="0" w:space="0" w:color="auto"/>
        <w:bottom w:val="none" w:sz="0" w:space="0" w:color="auto"/>
        <w:right w:val="none" w:sz="0" w:space="0" w:color="auto"/>
      </w:divBdr>
      <w:divsChild>
        <w:div w:id="1244531367">
          <w:marLeft w:val="360"/>
          <w:marRight w:val="0"/>
          <w:marTop w:val="200"/>
          <w:marBottom w:val="120"/>
          <w:divBdr>
            <w:top w:val="none" w:sz="0" w:space="0" w:color="auto"/>
            <w:left w:val="none" w:sz="0" w:space="0" w:color="auto"/>
            <w:bottom w:val="none" w:sz="0" w:space="0" w:color="auto"/>
            <w:right w:val="none" w:sz="0" w:space="0" w:color="auto"/>
          </w:divBdr>
        </w:div>
      </w:divsChild>
    </w:div>
    <w:div w:id="16167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C890-01BA-4BA6-8BA5-477C6413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Minutes</vt:lpstr>
    </vt:vector>
  </TitlesOfParts>
  <Company>Briggs and Morgan, P.A.</Company>
  <LinksUpToDate>false</LinksUpToDate>
  <CharactersWithSpaces>12238</CharactersWithSpaces>
  <SharedDoc>false</SharedDoc>
  <HLinks>
    <vt:vector size="6" baseType="variant">
      <vt:variant>
        <vt:i4>524291</vt:i4>
      </vt:variant>
      <vt:variant>
        <vt:i4>0</vt:i4>
      </vt:variant>
      <vt:variant>
        <vt:i4>0</vt:i4>
      </vt:variant>
      <vt:variant>
        <vt:i4>5</vt:i4>
      </vt:variant>
      <vt:variant>
        <vt:lpwstr>http://swctc.granicus.com/MediaPlayer.php?view_id=2&amp;clip_id=3425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Carissta Belisle</dc:creator>
  <cp:lastModifiedBy>Hally Turner</cp:lastModifiedBy>
  <cp:revision>4</cp:revision>
  <cp:lastPrinted>2013-02-11T17:00:00Z</cp:lastPrinted>
  <dcterms:created xsi:type="dcterms:W3CDTF">2016-06-07T14:39:00Z</dcterms:created>
  <dcterms:modified xsi:type="dcterms:W3CDTF">2016-09-16T16:16:00Z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